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204" w14:textId="7E3BF64F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ДОГОВОР № _____/ТП</w:t>
      </w:r>
    </w:p>
    <w:p w14:paraId="450268B9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осуществлении технологического присоединения к электрическим сетям</w:t>
      </w:r>
    </w:p>
    <w:p w14:paraId="08784FCF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9A806F" w14:textId="7F45A5E9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Артем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«___» _______ 202</w:t>
      </w:r>
      <w:r w:rsidR="00C53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43DD9B2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3FA43A" w14:textId="77777777" w:rsidR="00025998" w:rsidRDefault="00025998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5646C" w14:textId="460A2820" w:rsidR="00D940BA" w:rsidRPr="00036751" w:rsidRDefault="000576F5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энергосетевая</w:t>
      </w:r>
      <w:r w:rsidRPr="00D9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компания»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(ООО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D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ЭСК»), 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D9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Сетевая организация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624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624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940BA" w:rsidRPr="0003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  <w:r w:rsidR="00D940BA" w:rsidRPr="0062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940BA" w:rsidRPr="0003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83036616"/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Российской Федерации серия _________ № ________________, выдан </w:t>
      </w:r>
      <w:bookmarkEnd w:id="0"/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B21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зарегистрирован(а) по адресу______________________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BB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ый(ая) 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</w:t>
      </w:r>
      <w:r w:rsidR="00D940BA" w:rsidRPr="0003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вместе именуемые «Сторонами», заключили настоящий договор о нижеследующем:</w:t>
      </w:r>
    </w:p>
    <w:p w14:paraId="3541ABF4" w14:textId="0325371B" w:rsidR="006C4112" w:rsidRPr="00036751" w:rsidRDefault="006C4112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11541" w14:textId="77777777" w:rsidR="00D940BA" w:rsidRPr="00036751" w:rsidRDefault="00D940BA" w:rsidP="00D94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26B906ED" w14:textId="77777777" w:rsidR="00D940BA" w:rsidRPr="00036751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9AC9D" w14:textId="50AB420F" w:rsidR="00112B7D" w:rsidRPr="0048049C" w:rsidRDefault="00D940BA" w:rsidP="00135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настоящему договору </w:t>
      </w:r>
      <w:r w:rsidR="00BB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етевая организация принимает на себя обязательства по осуществлению технологического присоединения энергопринимающих устройств </w:t>
      </w:r>
      <w:r w:rsidR="00F93343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(далее - технологическое присоединение)</w:t>
      </w:r>
      <w:r w:rsidRPr="0003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 </w:t>
      </w:r>
      <w:r w:rsidR="00F93343" w:rsidRPr="0003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BB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93343" w:rsidRPr="0003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249C9" w:rsidRPr="00480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поданной заявк</w:t>
      </w:r>
      <w:r w:rsidR="005E6A02" w:rsidRPr="00480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80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том   числе, </w:t>
      </w:r>
      <w:r w:rsidR="00135E5F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том   числе  по   обеспечению   готовности   объектов   электросетевого хозяйства  (включая  их  проектирование,  строительство,  реконструкцию)  к присоединению   энергопринимающих  устройств,  урегулированию  отношений  с третьими  лицами в случае необходимости строительства (модернизации) такими лицами     принадлежащих     им    объектов    электросетевого    хозяйства (энергопринимающих   устройств,   объектов   электроэнергетики),  с  учетом  следующих характеристик:</w:t>
      </w:r>
    </w:p>
    <w:p w14:paraId="3F76DFD6" w14:textId="6EC9C3AA" w:rsidR="00D940BA" w:rsidRPr="0048049C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присоединяемых энергопринимающих устройств: </w:t>
      </w:r>
      <w:r w:rsidR="00F93343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кВт; </w:t>
      </w:r>
    </w:p>
    <w:p w14:paraId="4E75FA7F" w14:textId="6EC249FE" w:rsidR="00D940BA" w:rsidRPr="0048049C" w:rsidRDefault="00D940BA" w:rsidP="00D94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надежности: </w:t>
      </w:r>
      <w:r w:rsidR="00F249C9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17A73E" w14:textId="79E017F1" w:rsidR="00D940BA" w:rsidRPr="0048049C" w:rsidRDefault="00D940BA" w:rsidP="00D94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напряжения электрических сетей, к которым осуществляется присоединение: </w:t>
      </w:r>
      <w:r w:rsidR="00F93343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5315D" w14:textId="7AF3DF67" w:rsidR="008051CD" w:rsidRPr="0048049C" w:rsidRDefault="008051CD" w:rsidP="00D94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ранее присоединенных энергопринимающих устройств ___________ кВт.</w:t>
      </w:r>
    </w:p>
    <w:p w14:paraId="78CE69C7" w14:textId="2EBC0D0D" w:rsidR="00E50C16" w:rsidRPr="0048049C" w:rsidRDefault="00E50C16" w:rsidP="00D94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14:paraId="2E141CC0" w14:textId="359DC04E" w:rsidR="00D940BA" w:rsidRPr="0048049C" w:rsidRDefault="00D940BA" w:rsidP="00D9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Технологическое присоединение необходимо для электроснабжения объекта 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F93343"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624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</w:t>
      </w:r>
      <w:bookmarkStart w:id="1" w:name="_Hlk76042673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bookmarkStart w:id="2" w:name="_Hlk39053568"/>
      <w:bookmarkEnd w:id="1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8913DA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_________________________.</w:t>
      </w:r>
    </w:p>
    <w:p w14:paraId="549FCD03" w14:textId="6354291D" w:rsidR="00D940BA" w:rsidRPr="0048049C" w:rsidRDefault="00D940BA" w:rsidP="00D9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Точка(и) присоединения указана(ы) в технических условиях для присоединения к электрическим сетям (далее - технические условия)</w:t>
      </w:r>
      <w:r w:rsidR="00FB132F" w:rsidRPr="0048049C">
        <w:t xml:space="preserve"> </w:t>
      </w:r>
      <w:r w:rsidR="00FB132F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0F4B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на расстоянии не далее 15 метров от границы участка Заявителя, на котором располагаются (будут располагаться) присоединяемые объекты Заявителя.</w:t>
      </w:r>
    </w:p>
    <w:p w14:paraId="1188CF13" w14:textId="54338CF2" w:rsidR="00D940BA" w:rsidRPr="00D940BA" w:rsidRDefault="00036751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BA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условия являются неотъемлемой частью настоящего договора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приведены в приложении.</w:t>
      </w:r>
    </w:p>
    <w:p w14:paraId="487CBD5B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технических условий составляет 2 (два) года со дня заключения настоящего договора.</w:t>
      </w:r>
    </w:p>
    <w:p w14:paraId="74792166" w14:textId="73BE9A76" w:rsidR="00D940BA" w:rsidRDefault="00036751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выполнения мероприятий по технологическому присоединению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B3F31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3F31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</w:t>
      </w:r>
      <w:r w:rsidR="007B3F31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7B3F31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40BA" w:rsidRPr="0003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заключения настоящего договора.</w:t>
      </w:r>
    </w:p>
    <w:p w14:paraId="72389155" w14:textId="77777777" w:rsidR="00D93FAF" w:rsidRPr="00D940BA" w:rsidRDefault="00D93FAF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B9CAC" w14:textId="77777777" w:rsidR="00D940BA" w:rsidRPr="00D940BA" w:rsidRDefault="00D940BA" w:rsidP="00D94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0416231E" w14:textId="77777777" w:rsidR="00D940BA" w:rsidRP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54CAD" w14:textId="0C51692B" w:rsid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Сетевая организация обязуется:</w:t>
      </w:r>
    </w:p>
    <w:p w14:paraId="694425BF" w14:textId="4365F5B1" w:rsidR="007B3F31" w:rsidRPr="0048049C" w:rsidRDefault="007B3F31" w:rsidP="007B3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260522"/>
      <w:r w:rsidRPr="00DA06F1">
        <w:rPr>
          <w:rFonts w:ascii="Times New Roman" w:hAnsi="Times New Roman" w:cs="Times New Roman"/>
          <w:sz w:val="24"/>
          <w:szCs w:val="24"/>
        </w:rPr>
        <w:t>6.1. Выставить счет для внесения платы за технологическое присоединение и размес</w:t>
      </w:r>
      <w:r w:rsidR="00DB1DA7" w:rsidRPr="00DA06F1">
        <w:rPr>
          <w:rFonts w:ascii="Times New Roman" w:hAnsi="Times New Roman" w:cs="Times New Roman"/>
          <w:sz w:val="24"/>
          <w:szCs w:val="24"/>
        </w:rPr>
        <w:t>т</w:t>
      </w:r>
      <w:r w:rsidRPr="00DA06F1">
        <w:rPr>
          <w:rFonts w:ascii="Times New Roman" w:hAnsi="Times New Roman" w:cs="Times New Roman"/>
          <w:sz w:val="24"/>
          <w:szCs w:val="24"/>
        </w:rPr>
        <w:t>ить его в личном кабинете Заявителя</w:t>
      </w:r>
      <w:r w:rsidRPr="0048049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E6B4FE2" w14:textId="4359E487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B3F3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условиях.</w:t>
      </w:r>
    </w:p>
    <w:p w14:paraId="6AA0E5B2" w14:textId="4CDE0665" w:rsidR="004E3241" w:rsidRPr="0048049C" w:rsidRDefault="004E3241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</w:t>
      </w:r>
      <w:bookmarkStart w:id="4" w:name="_Hlk134171989"/>
      <w:r w:rsidR="00D27E55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дней</w:t>
      </w:r>
      <w:r w:rsidR="00D27E55" w:rsidRPr="0048049C">
        <w:t xml:space="preserve"> </w:t>
      </w:r>
      <w:r w:rsidR="00D27E55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Сетевой организацией уведомления от Заявителя о выполнении им технических условий</w:t>
      </w:r>
      <w:r w:rsidR="00D27E55" w:rsidRPr="0048049C">
        <w:t xml:space="preserve"> </w:t>
      </w:r>
      <w:r w:rsidR="00D27E55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8.3 Договора п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проверку выполнения Заявителем технических условий</w:t>
      </w:r>
      <w:r w:rsidR="00D27E55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2CE" w:rsidRPr="0048049C">
        <w:t xml:space="preserve"> </w:t>
      </w:r>
      <w:r w:rsidR="005272CE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участием Заявителя осмотр (обследование) присоединяемых энергопринимающих устройств Заявителя</w:t>
      </w:r>
      <w:r w:rsidR="00186EC6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0030340E" w14:textId="38DC6AB7" w:rsidR="00D843B4" w:rsidRPr="0048049C" w:rsidRDefault="00C8592E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После проведения проверки, указанной в п. 6.3 настоящего Договора, составить в электронной форме и разместить в личном кабинете Заявителя акт о выполнении технических условий,</w:t>
      </w:r>
      <w:r w:rsidRPr="0048049C">
        <w:t xml:space="preserve">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усиленной квалифицированной электронной подписью уполномоченного лица Сетевой организации.</w:t>
      </w:r>
    </w:p>
    <w:p w14:paraId="45E44C12" w14:textId="297CC181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учет электрической энергии (мощности) с использованием приборов учета электрической энергии, в том числе включенных в состав измерительных комплексов, в местах, определяемых в соответствии с разделом X Основных положений функционирования розничных рынков электрической энергии. </w:t>
      </w:r>
    </w:p>
    <w:p w14:paraId="10196BCB" w14:textId="687091D2" w:rsidR="00C9450E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3F3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установку и допуск в эксплуатацию прибора учета электрической энергии и мощности. </w:t>
      </w:r>
      <w:r w:rsidR="00C9450E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 допуска в эксплуатацию прибора учета разместить в личном кабинете Заявителя акт допуска прибора учета в эксплуатацию.</w:t>
      </w:r>
    </w:p>
    <w:p w14:paraId="01A060FD" w14:textId="5B4489F3" w:rsidR="00461FED" w:rsidRPr="0048049C" w:rsidRDefault="00461FED" w:rsidP="00461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49C">
        <w:t xml:space="preserve">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фактическое присоединение энергопринимающих устройств Заявителя к электрическим сетям, фактический прием (подачу) напряжения и мощности.</w:t>
      </w:r>
    </w:p>
    <w:p w14:paraId="62472681" w14:textId="76DF64AC" w:rsidR="00D940BA" w:rsidRPr="0048049C" w:rsidRDefault="00C9450E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07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в электронной форме и разместить в личном кабинете Заявителя</w:t>
      </w:r>
      <w:r w:rsidR="00111EDB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 выполнении Заявителем технических условий,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об осуществлении технологического присоединения, подписанны</w:t>
      </w:r>
      <w:r w:rsidR="00111EDB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 электронной подписью уполномоченного лица 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организации.</w:t>
      </w:r>
    </w:p>
    <w:p w14:paraId="774E089A" w14:textId="338D388A" w:rsidR="00E855D3" w:rsidRPr="0048049C" w:rsidRDefault="00E855D3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6262271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49C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Устранить в течение 10 рабочих дней со дня поступления замечаний Заявителя</w:t>
      </w:r>
      <w:r w:rsidR="00703C7B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наличии)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C7B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акту о выполнении технических условий и(или) акту об осуществлении технологического присоединения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несоответствия реализованных сетевой организацией мероприятий техническим условиям.</w:t>
      </w:r>
    </w:p>
    <w:bookmarkEnd w:id="5"/>
    <w:p w14:paraId="5A9BF86D" w14:textId="77777777" w:rsidR="00D940BA" w:rsidRPr="0048049C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14:paraId="2C9644AA" w14:textId="77777777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Заявитель обязуется: </w:t>
      </w:r>
    </w:p>
    <w:p w14:paraId="29D2B1B8" w14:textId="04809C90" w:rsidR="004E3C14" w:rsidRPr="0048049C" w:rsidRDefault="004E3C14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условиях.</w:t>
      </w:r>
    </w:p>
    <w:p w14:paraId="78592CCB" w14:textId="57B129BA" w:rsidR="004E3C14" w:rsidRPr="0048049C" w:rsidRDefault="004E3C14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 безвозмездной основе обеспечить предоставление Сетевой организации мест установки приборов учета электрической энергии и (или) иного указанного оборудования и доступ к таким местам.</w:t>
      </w:r>
    </w:p>
    <w:p w14:paraId="5503930D" w14:textId="7B63F735" w:rsidR="00174597" w:rsidRPr="00870E6F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6" w:name="_Hlk106784169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E3C14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</w:t>
      </w:r>
      <w:r w:rsidR="00174597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условий </w:t>
      </w:r>
      <w:r w:rsidR="00174597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 в личном кабинете Заявителя соответствующего уведомления о выполнении технических условий</w:t>
      </w:r>
      <w:bookmarkStart w:id="7" w:name="_Hlk106261774"/>
      <w:r w:rsidR="00461FED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14:paraId="56F305DB" w14:textId="7D170404" w:rsidR="00D940BA" w:rsidRPr="0048049C" w:rsidRDefault="00174597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40BA" w:rsidRPr="008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</w:t>
      </w:r>
      <w:r w:rsidR="00D940BA" w:rsidRPr="00174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4137E" w:rsidRPr="00174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случае </w:t>
      </w:r>
      <w:r w:rsidR="00D940BA" w:rsidRPr="00174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 соответствии с законодательством Российской Федерации о градостроительной </w:t>
      </w:r>
      <w:r w:rsidR="00D940BA" w:rsidRPr="00480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разработка проектной документации является обязательной).</w:t>
      </w:r>
      <w:r w:rsidR="00D940BA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0218E4" w14:textId="45EF0D22" w:rsidR="00B672E2" w:rsidRPr="0048049C" w:rsidRDefault="00B672E2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участие в осмотре (обследовании) присоединяемых энергопринимающих устройств сетевой организацией.</w:t>
      </w:r>
    </w:p>
    <w:bookmarkEnd w:id="6"/>
    <w:p w14:paraId="084AAC28" w14:textId="45497160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1C3D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исполнять указанные в </w:t>
      </w:r>
      <w:bookmarkStart w:id="8" w:name="_Hlk106202222"/>
      <w:r w:rsidR="00DB7BA3" w:rsidRPr="0048049C">
        <w:fldChar w:fldCharType="begin"/>
      </w:r>
      <w:r w:rsidR="00DB7BA3" w:rsidRPr="0048049C">
        <w:instrText xml:space="preserve"> HYPERLINK "https://login.consultant.ru/link/?rnd=0183C57E4B8851CD67A99E515AF63E86&amp;req=doc&amp;base=LAW&amp;n=347573&amp;dst=1311&amp;fld=134&amp;date=16.07.2020" </w:instrText>
      </w:r>
      <w:r w:rsidR="00DB7BA3" w:rsidRPr="0048049C">
        <w:fldChar w:fldCharType="separate"/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III</w:t>
      </w:r>
      <w:r w:rsidR="00DB7BA3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bookmarkEnd w:id="8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оплате расходов </w:t>
      </w:r>
      <w:r w:rsidR="00EC65E0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(внесению платы)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технологическое присоединение. </w:t>
      </w:r>
    </w:p>
    <w:p w14:paraId="33BB3C78" w14:textId="6E6D533E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применяется категория надежности электроснабжения, предусматривающая использование 2 и более источников электроснабжения. </w:t>
      </w:r>
    </w:p>
    <w:p w14:paraId="310B9B71" w14:textId="77777777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14:paraId="2556FB58" w14:textId="3822B619" w:rsidR="00D940BA" w:rsidRDefault="00173C3A" w:rsidP="00173C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Заявитель вправе в течение 20 рабочих дней со дня получения уведомления от Сетевой организации о составлении и размещении в личном кабинете акта о выполнении технических условий и акта об осуществлении технологического присоединения представить сетевой организации замечания к составленным актам.</w:t>
      </w:r>
    </w:p>
    <w:p w14:paraId="0E9A3F36" w14:textId="77777777" w:rsidR="00173C3A" w:rsidRPr="00D940BA" w:rsidRDefault="00173C3A" w:rsidP="00D94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A0A8D" w14:textId="77777777" w:rsidR="00D940BA" w:rsidRP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375CD" w14:textId="77777777" w:rsidR="00D940BA" w:rsidRPr="00D940BA" w:rsidRDefault="00D940BA" w:rsidP="00D94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технологическое присоединение и порядок расчетов</w:t>
      </w:r>
    </w:p>
    <w:p w14:paraId="182B0441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FA2AB" w14:textId="3CE9D3F0" w:rsidR="00D940BA" w:rsidRDefault="00D940BA" w:rsidP="00D94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платы за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определяется Постановлением Агентства по тарифам ПК от 2</w:t>
      </w:r>
      <w:r w:rsid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</w:t>
      </w:r>
      <w:r w:rsid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C3D"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1C3D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CA1C3D"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A1C3D"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</w:t>
      </w:r>
      <w:r w:rsidR="00CA1C3D" w:rsidRPr="004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НДС.</w:t>
      </w:r>
    </w:p>
    <w:p w14:paraId="4EE5F08E" w14:textId="54559ECD" w:rsidR="005D616B" w:rsidRPr="005D616B" w:rsidRDefault="005D616B" w:rsidP="005D6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5D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платы за технологическое присоединение осуществляется Заявителем путем перечисления денежных средств на расчетный счет Сетевой организации в следующем порядке:</w:t>
      </w:r>
    </w:p>
    <w:p w14:paraId="664A479B" w14:textId="77777777" w:rsidR="005D616B" w:rsidRPr="00243599" w:rsidRDefault="005D616B" w:rsidP="005D6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- 15 процентов платы за технологическое присоединение в сумме ____________________ вносятся в течение 5 рабочих дней с момента выставления Сетевой организацией счета на оплату в личном кабинете Заявителя;</w:t>
      </w:r>
    </w:p>
    <w:p w14:paraId="4AAA0536" w14:textId="77777777" w:rsidR="005D616B" w:rsidRPr="00243599" w:rsidRDefault="005D616B" w:rsidP="005D6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- 30 процентов платы за технологическое присоединение в сумме________________ вносятся в течение 20 дней со дня выставления Сетевой организацией счета на оплату в личном кабинете Заявителя;</w:t>
      </w:r>
    </w:p>
    <w:p w14:paraId="7796C4C7" w14:textId="143FB664" w:rsidR="005D616B" w:rsidRPr="00243599" w:rsidRDefault="005D616B" w:rsidP="005D6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70633"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 процентов платы за технологическое присоединение в сумме__________________ вносятся в течение 40 дней со дня выставления Сетевой организацией счета на оплату в личном кабинете Заявителя;</w:t>
      </w:r>
    </w:p>
    <w:p w14:paraId="1FF78B55" w14:textId="1142DA70" w:rsidR="005D616B" w:rsidRPr="005D616B" w:rsidRDefault="005D616B" w:rsidP="005D6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20 процентов платы за технологическое присоединение в сумме_______________ вносятся в течение 10 дней со дня размещения в личном кабинете заявителя </w:t>
      </w:r>
      <w:r w:rsidR="00A70633"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акта об осуществлении технологического присоединения </w:t>
      </w:r>
      <w:r w:rsidRPr="0024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электрическим сетям.</w:t>
      </w:r>
    </w:p>
    <w:p w14:paraId="0DFB29D9" w14:textId="73B9EF9E" w:rsidR="00D940BA" w:rsidRPr="00D940BA" w:rsidRDefault="005D616B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40BA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исполнения обязательства Заявителя по оплате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технологическое присоединение считается дата внесения денежных средств на расчетный счет Сетевой организации.</w:t>
      </w:r>
    </w:p>
    <w:p w14:paraId="77811C3F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59735" w14:textId="77777777" w:rsidR="00D940BA" w:rsidRPr="00D940BA" w:rsidRDefault="00D940BA" w:rsidP="00D94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Разграничение балансовой принадлежности электрических сетей и эксплуатационной ответственности Сторон</w:t>
      </w:r>
    </w:p>
    <w:p w14:paraId="5026A74B" w14:textId="77777777" w:rsidR="00D940BA" w:rsidRPr="00D940BA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CB652" w14:textId="11C7D61F" w:rsidR="00D940BA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0633" w:rsidRPr="00A7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балансовую и эксплуатационную ответственность до точки присоединения энергопринимающих устройств </w:t>
      </w:r>
      <w:r w:rsidR="00A706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70633" w:rsidRPr="00A70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A70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B4BF9" w14:textId="77777777" w:rsidR="00D940BA" w:rsidRPr="00D940BA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9885" w14:textId="3A6E2DF7" w:rsidR="005D616B" w:rsidRDefault="005D616B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77427" w14:textId="77777777" w:rsidR="00A70633" w:rsidRDefault="00A70633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E3D63" w14:textId="3F2A75BD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Условия изменения, расторжения договора и ответственность Сторон</w:t>
      </w:r>
    </w:p>
    <w:p w14:paraId="15C5E612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D1344" w14:textId="57D02D22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изменен по письменному соглашению Сторон или в судебном порядке.</w:t>
      </w:r>
    </w:p>
    <w:p w14:paraId="75F8DB83" w14:textId="51D2613B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14:paraId="670A1930" w14:textId="18E186EA" w:rsidR="00D940BA" w:rsidRPr="00D940BA" w:rsidRDefault="00D940BA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14:paraId="09753629" w14:textId="77777777" w:rsidR="00D940BA" w:rsidRPr="0048049C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энергопринимающих устройств - мероприятий, предусмотренных 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наступает ранее указанного нарушенного заявителем срока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 </w:t>
      </w:r>
    </w:p>
    <w:p w14:paraId="6114B59B" w14:textId="30854632" w:rsidR="00687769" w:rsidRPr="0048049C" w:rsidRDefault="00D940BA" w:rsidP="00687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6784338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0" w:name="P113"/>
      <w:bookmarkEnd w:id="10"/>
      <w:r w:rsidR="005D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769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договора, нарушившая срок осуществления мероприятий по технологическому присоединению, предусмотренный договором, обязана уплатить другой стороне неустойку, </w:t>
      </w:r>
      <w:r w:rsidR="00687769" w:rsidRPr="00243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0,25 процента от указанного общего размера платы за</w:t>
      </w:r>
      <w:r w:rsidR="00687769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просрочки</w:t>
      </w:r>
      <w:r w:rsid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 нарушения выполнения технических условий заявителями, технологическое присоединение энергопринимающих устройств которых осуществляется на уровне напряжения 0,4 кВ и ниже). </w:t>
      </w:r>
      <w:r w:rsidR="00687769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 </w:t>
      </w:r>
    </w:p>
    <w:p w14:paraId="7287F630" w14:textId="7DF84B1E" w:rsidR="00687769" w:rsidRPr="00687769" w:rsidRDefault="004E3241" w:rsidP="00687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06784388"/>
      <w:bookmarkEnd w:id="9"/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769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договора,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определенном в судебном акте, связанные с необходимостью</w:t>
      </w:r>
      <w:r w:rsidR="00687769" w:rsidRPr="0068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принудительного взыскания неустойки, в случае необоснованного уклонения либо отказа от ее уплаты.</w:t>
      </w:r>
    </w:p>
    <w:bookmarkEnd w:id="11"/>
    <w:p w14:paraId="5CC8C15B" w14:textId="52D7FD26" w:rsidR="00D940BA" w:rsidRPr="00D940BA" w:rsidRDefault="00A973B1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bookmarkStart w:id="12" w:name="P114"/>
      <w:bookmarkEnd w:id="12"/>
    </w:p>
    <w:p w14:paraId="1CAE952E" w14:textId="7666E9A9" w:rsidR="00D940BA" w:rsidRPr="00D940BA" w:rsidRDefault="004E3241" w:rsidP="00D94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40BA"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14:paraId="709DC65F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C3D0A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Порядок разрешения споров</w:t>
      </w:r>
    </w:p>
    <w:p w14:paraId="2FBE937B" w14:textId="77777777" w:rsidR="00D940BA" w:rsidRP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CB046" w14:textId="7078D439" w:rsidR="00D940BA" w:rsidRP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3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14:paraId="7673380E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6DFE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14:paraId="059A7B53" w14:textId="77777777" w:rsidR="00D940BA" w:rsidRP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D6C4F" w14:textId="51888D7F" w:rsidR="00123E6A" w:rsidRPr="00D93FAF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3B1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считается заключенным с</w:t>
      </w:r>
      <w:r w:rsidR="00123E6A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оплаты</w:t>
      </w: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E6A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 </w:t>
      </w:r>
      <w:r w:rsidR="00123E6A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для внесения платы (части платы) за технологическое присоединение</w:t>
      </w:r>
      <w:r w:rsidR="00EC65E0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выставленного в личном </w:t>
      </w:r>
      <w:r w:rsidR="004E3241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 w:rsidR="00EC65E0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123E6A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E6D3E9" w14:textId="66EA3018" w:rsidR="00EC65E0" w:rsidRPr="00C53C65" w:rsidRDefault="00A973B1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C65E0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3" w:name="_Hlk134623258"/>
      <w:r w:rsidR="00D93FAF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Заявителем обязанности по оплате счета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платы </w:t>
      </w:r>
      <w:r w:rsid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(части платы) 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технологическое присоединение</w:t>
      </w:r>
      <w:r w:rsidR="00D93FAF"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выставленного Сетевой организацией </w:t>
      </w:r>
      <w:r w:rsid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настоящим Договором срок</w:t>
      </w:r>
      <w:r w:rsidR="00D93FAF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поданная Заявителем в адрес Сетевой организации </w:t>
      </w:r>
      <w:r w:rsidR="00D93FAF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C53C65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технологическое присоединение к электрическим сетям</w:t>
      </w:r>
      <w:r w:rsidR="00D93FAF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аннулируется</w:t>
      </w:r>
      <w:r w:rsidR="005D616B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3"/>
    <w:p w14:paraId="74C3571E" w14:textId="1D49AE83" w:rsidR="0029660C" w:rsidRPr="0048049C" w:rsidRDefault="0029660C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3B1"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C65">
        <w:t xml:space="preserve"> </w:t>
      </w:r>
      <w:r w:rsidRPr="00C53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соответствии с разделом 10 Правил технологического присоединения энергопринимающих устройств заявителей к электрическим сетям</w:t>
      </w:r>
      <w:r w:rsidRPr="00D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Правительства РФ от 27.12.2004 г. №861, и выдается Заявителю на бумажном носителе, в случае поступления заявления о выдаче 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 договора в адрес Сетевой организации</w:t>
      </w:r>
      <w:r w:rsidR="00BB1D6A" w:rsidRPr="00BB1D6A">
        <w:t xml:space="preserve"> </w:t>
      </w:r>
      <w:r w:rsidR="00BB1D6A" w:rsidRPr="00BB1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процедуры технологического присоединения к электрическим сетям.</w:t>
      </w:r>
    </w:p>
    <w:p w14:paraId="65F9E303" w14:textId="2394D26E" w:rsidR="00D940BA" w:rsidRPr="00D940BA" w:rsidRDefault="00D940BA" w:rsidP="00D94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3B1"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Технические условия для присоединения Объекта –</w:t>
      </w:r>
      <w:r w:rsidRPr="0048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65E0" w:rsidRPr="0048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480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</w:t>
      </w:r>
      <w:r w:rsidRPr="00EC6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 w:rsidRPr="00D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организацией Заявителю, являются неотъемлемой частью настоящего договора.  </w:t>
      </w:r>
    </w:p>
    <w:p w14:paraId="3E86DE14" w14:textId="4A743440" w:rsidR="00D940BA" w:rsidRDefault="00D940BA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54EB8" w14:textId="51A9D005" w:rsidR="000576F5" w:rsidRDefault="000576F5" w:rsidP="00D94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4A1C8" w14:textId="25AAB123" w:rsidR="00D940BA" w:rsidRDefault="00D940BA" w:rsidP="001646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tbl>
      <w:tblPr>
        <w:tblW w:w="10406" w:type="dxa"/>
        <w:tblLook w:val="01E0" w:firstRow="1" w:lastRow="1" w:firstColumn="1" w:lastColumn="1" w:noHBand="0" w:noVBand="0"/>
      </w:tblPr>
      <w:tblGrid>
        <w:gridCol w:w="5698"/>
        <w:gridCol w:w="4708"/>
      </w:tblGrid>
      <w:tr w:rsidR="00D940BA" w:rsidRPr="00D940BA" w14:paraId="1F5A3648" w14:textId="77777777" w:rsidTr="0016467D">
        <w:trPr>
          <w:trHeight w:val="4589"/>
        </w:trPr>
        <w:tc>
          <w:tcPr>
            <w:tcW w:w="5698" w:type="dxa"/>
          </w:tcPr>
          <w:p w14:paraId="041D8066" w14:textId="0E1A4525" w:rsidR="00D940BA" w:rsidRPr="00D940BA" w:rsidRDefault="00D940BA" w:rsidP="00D940B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8555D" w14:textId="573C9483" w:rsidR="000576F5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Сетевая организация:</w:t>
            </w:r>
          </w:p>
          <w:p w14:paraId="5CFF3F2F" w14:textId="4FF39A6E" w:rsidR="000576F5" w:rsidRPr="00D940BA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D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Дальневосточная энергосетевая</w:t>
            </w:r>
            <w:r w:rsidRPr="00D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компания»</w:t>
            </w:r>
          </w:p>
          <w:p w14:paraId="4727E715" w14:textId="77777777" w:rsidR="000576F5" w:rsidRPr="00D940BA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8F7E1" w14:textId="77777777" w:rsidR="000576F5" w:rsidRPr="00446B24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 1172536043129</w:t>
            </w:r>
          </w:p>
          <w:p w14:paraId="7EAA581D" w14:textId="77777777" w:rsidR="000576F5" w:rsidRPr="00446B24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  2540231856/771001001</w:t>
            </w:r>
          </w:p>
          <w:p w14:paraId="68034785" w14:textId="77777777" w:rsidR="000576F5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127006, г. Москва, ул. Тверская, 18 / корп. 1, этаж 5 помещ. 522</w:t>
            </w:r>
          </w:p>
          <w:p w14:paraId="60DBA43D" w14:textId="77777777" w:rsidR="000576F5" w:rsidRPr="00446B24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 40702810211020000820</w:t>
            </w:r>
          </w:p>
          <w:p w14:paraId="653899B7" w14:textId="77777777" w:rsidR="000576F5" w:rsidRPr="00446B24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"ЦЕНТРАЛЬНЫЙ" БАНКА ВТБ (ПАО)</w:t>
            </w:r>
          </w:p>
          <w:p w14:paraId="476DEE5A" w14:textId="77777777" w:rsidR="000576F5" w:rsidRPr="00446B24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044525411</w:t>
            </w:r>
          </w:p>
          <w:p w14:paraId="5F5DC99C" w14:textId="77777777" w:rsidR="000576F5" w:rsidRDefault="000576F5" w:rsidP="00057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Кор\ Сч 30101810145250000411</w:t>
            </w:r>
          </w:p>
          <w:p w14:paraId="2C0C5A7D" w14:textId="77777777" w:rsidR="000576F5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827B4" w14:textId="43DE43B8" w:rsidR="000576F5" w:rsidRPr="00D940BA" w:rsidRDefault="00624441" w:rsidP="00057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7B180A5D" w14:textId="77777777" w:rsidR="000576F5" w:rsidRPr="00D940BA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29A3A" w14:textId="244E6D83" w:rsidR="000576F5" w:rsidRDefault="000576F5" w:rsidP="00057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</w:t>
            </w:r>
            <w:r w:rsidR="006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28E0BD66" w14:textId="72A91E60" w:rsidR="00D940BA" w:rsidRPr="00D940BA" w:rsidRDefault="00D940BA" w:rsidP="00D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14:paraId="252F475F" w14:textId="77777777" w:rsidR="00D940BA" w:rsidRPr="00D940BA" w:rsidRDefault="00D940BA" w:rsidP="00D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D1C062" w14:textId="77777777" w:rsidR="00D940BA" w:rsidRPr="00D940BA" w:rsidRDefault="00D940BA" w:rsidP="00D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Заявитель:</w:t>
            </w:r>
          </w:p>
          <w:p w14:paraId="06CE4446" w14:textId="70CA2428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</w:t>
            </w:r>
            <w:r w:rsidRPr="00D9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14:paraId="321DEEA6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  <w:p w14:paraId="4082E613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1399F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C76FC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D5C83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30BEB" w14:textId="77777777" w:rsidR="00D940BA" w:rsidRP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D19A7" w14:textId="0023F4F6" w:rsid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93C7B" w14:textId="0C1246F4" w:rsidR="00114BA0" w:rsidRDefault="00114BA0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DE8FE" w14:textId="09072A22" w:rsid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81312" w14:textId="63BE031C" w:rsidR="00DB7BA3" w:rsidRDefault="00DB7BA3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A45A2" w14:textId="77777777" w:rsidR="000576F5" w:rsidRDefault="000576F5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4CA37" w14:textId="7FCE6B81" w:rsidR="0016467D" w:rsidRDefault="0016467D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F37AA" w14:textId="77777777" w:rsidR="0016467D" w:rsidRPr="00D940BA" w:rsidRDefault="0016467D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F4D7E" w14:textId="77777777" w:rsidR="00D940BA" w:rsidRDefault="00D940BA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r w:rsidR="0011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FF0437F" w14:textId="4FE00511" w:rsidR="0016467D" w:rsidRPr="00D940BA" w:rsidRDefault="0016467D" w:rsidP="00D9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C9138B" w14:textId="3D458308" w:rsidR="007249F7" w:rsidRPr="000576F5" w:rsidRDefault="000576F5">
      <w:pPr>
        <w:rPr>
          <w:rFonts w:ascii="Times New Roman" w:hAnsi="Times New Roman" w:cs="Times New Roman"/>
        </w:rPr>
      </w:pPr>
      <w:r w:rsidRPr="000576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0576F5">
        <w:rPr>
          <w:rFonts w:ascii="Times New Roman" w:hAnsi="Times New Roman" w:cs="Times New Roman"/>
        </w:rPr>
        <w:t xml:space="preserve">М.П. </w:t>
      </w:r>
    </w:p>
    <w:sectPr w:rsidR="007249F7" w:rsidRPr="000576F5" w:rsidSect="00980595">
      <w:pgSz w:w="11906" w:h="16838"/>
      <w:pgMar w:top="709" w:right="56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C77"/>
    <w:multiLevelType w:val="hybridMultilevel"/>
    <w:tmpl w:val="957E65EA"/>
    <w:lvl w:ilvl="0" w:tplc="7842F5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D8"/>
    <w:rsid w:val="00025998"/>
    <w:rsid w:val="00036751"/>
    <w:rsid w:val="00052AA6"/>
    <w:rsid w:val="00052F06"/>
    <w:rsid w:val="000576F5"/>
    <w:rsid w:val="0007346B"/>
    <w:rsid w:val="000852E2"/>
    <w:rsid w:val="000A6F45"/>
    <w:rsid w:val="000B0500"/>
    <w:rsid w:val="00111EDB"/>
    <w:rsid w:val="00112B7D"/>
    <w:rsid w:val="00114BA0"/>
    <w:rsid w:val="001157B6"/>
    <w:rsid w:val="00123E6A"/>
    <w:rsid w:val="00135E5F"/>
    <w:rsid w:val="00152193"/>
    <w:rsid w:val="0016467D"/>
    <w:rsid w:val="001665E9"/>
    <w:rsid w:val="00173C3A"/>
    <w:rsid w:val="00174597"/>
    <w:rsid w:val="00186EC6"/>
    <w:rsid w:val="00202617"/>
    <w:rsid w:val="00243599"/>
    <w:rsid w:val="00257C0F"/>
    <w:rsid w:val="00265ED1"/>
    <w:rsid w:val="0029660C"/>
    <w:rsid w:val="002A4636"/>
    <w:rsid w:val="00347508"/>
    <w:rsid w:val="003652B4"/>
    <w:rsid w:val="0041316E"/>
    <w:rsid w:val="00424F40"/>
    <w:rsid w:val="00461FED"/>
    <w:rsid w:val="00462564"/>
    <w:rsid w:val="0048049C"/>
    <w:rsid w:val="00491A0D"/>
    <w:rsid w:val="004B3A4E"/>
    <w:rsid w:val="004E3241"/>
    <w:rsid w:val="004E3C14"/>
    <w:rsid w:val="0052337A"/>
    <w:rsid w:val="005272CE"/>
    <w:rsid w:val="005A3EF2"/>
    <w:rsid w:val="005B49C1"/>
    <w:rsid w:val="005D616B"/>
    <w:rsid w:val="005E6A02"/>
    <w:rsid w:val="0061219A"/>
    <w:rsid w:val="00624441"/>
    <w:rsid w:val="00637F2E"/>
    <w:rsid w:val="0066793B"/>
    <w:rsid w:val="00687769"/>
    <w:rsid w:val="006C4112"/>
    <w:rsid w:val="00703C7B"/>
    <w:rsid w:val="0071729E"/>
    <w:rsid w:val="007249F7"/>
    <w:rsid w:val="00775BAB"/>
    <w:rsid w:val="00787478"/>
    <w:rsid w:val="007A2B2D"/>
    <w:rsid w:val="007B3F31"/>
    <w:rsid w:val="008051CD"/>
    <w:rsid w:val="008431F3"/>
    <w:rsid w:val="00870946"/>
    <w:rsid w:val="00870E6F"/>
    <w:rsid w:val="008913DA"/>
    <w:rsid w:val="00947407"/>
    <w:rsid w:val="00947A3D"/>
    <w:rsid w:val="00957449"/>
    <w:rsid w:val="00991C6A"/>
    <w:rsid w:val="00A1072E"/>
    <w:rsid w:val="00A1342E"/>
    <w:rsid w:val="00A57619"/>
    <w:rsid w:val="00A70633"/>
    <w:rsid w:val="00A973B1"/>
    <w:rsid w:val="00AC1B4E"/>
    <w:rsid w:val="00AC2214"/>
    <w:rsid w:val="00B32555"/>
    <w:rsid w:val="00B672E2"/>
    <w:rsid w:val="00BB1D6A"/>
    <w:rsid w:val="00BB218A"/>
    <w:rsid w:val="00C03D2E"/>
    <w:rsid w:val="00C056D5"/>
    <w:rsid w:val="00C53C65"/>
    <w:rsid w:val="00C81B58"/>
    <w:rsid w:val="00C82DA9"/>
    <w:rsid w:val="00C8592E"/>
    <w:rsid w:val="00C9450E"/>
    <w:rsid w:val="00CA1C3D"/>
    <w:rsid w:val="00D27E55"/>
    <w:rsid w:val="00D31A2E"/>
    <w:rsid w:val="00D31D3D"/>
    <w:rsid w:val="00D40F4B"/>
    <w:rsid w:val="00D843B4"/>
    <w:rsid w:val="00D93FAF"/>
    <w:rsid w:val="00D940BA"/>
    <w:rsid w:val="00DA06F1"/>
    <w:rsid w:val="00DB1DA7"/>
    <w:rsid w:val="00DB7BA3"/>
    <w:rsid w:val="00DF0106"/>
    <w:rsid w:val="00E4137E"/>
    <w:rsid w:val="00E45084"/>
    <w:rsid w:val="00E50C16"/>
    <w:rsid w:val="00E855D3"/>
    <w:rsid w:val="00EC65E0"/>
    <w:rsid w:val="00EF4994"/>
    <w:rsid w:val="00F02C6D"/>
    <w:rsid w:val="00F17041"/>
    <w:rsid w:val="00F249C9"/>
    <w:rsid w:val="00F412F2"/>
    <w:rsid w:val="00F93343"/>
    <w:rsid w:val="00FB132F"/>
    <w:rsid w:val="00FF63D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F719"/>
  <w15:chartTrackingRefBased/>
  <w15:docId w15:val="{62E8956A-EE86-43E8-A64B-0DD1B1D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FFFB-4AAF-4D24-8477-AC13215B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Ольга Юрьевна</dc:creator>
  <cp:keywords/>
  <dc:description/>
  <cp:lastModifiedBy>Хижняк Ольга Юрьевна</cp:lastModifiedBy>
  <cp:revision>91</cp:revision>
  <cp:lastPrinted>2022-06-24T04:17:00Z</cp:lastPrinted>
  <dcterms:created xsi:type="dcterms:W3CDTF">2022-06-09T03:41:00Z</dcterms:created>
  <dcterms:modified xsi:type="dcterms:W3CDTF">2023-05-12T05:11:00Z</dcterms:modified>
</cp:coreProperties>
</file>