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2373" w14:textId="024145B5" w:rsidR="00C70165" w:rsidRPr="005D7FE5" w:rsidRDefault="00B377C7">
      <w:pPr>
        <w:pStyle w:val="1"/>
        <w:spacing w:after="280"/>
        <w:jc w:val="center"/>
        <w:rPr>
          <w:color w:val="2F5496" w:themeColor="accent1" w:themeShade="BF"/>
          <w:sz w:val="28"/>
          <w:szCs w:val="28"/>
        </w:rPr>
      </w:pPr>
      <w:bookmarkStart w:id="0" w:name="bookmark0"/>
      <w:bookmarkStart w:id="1" w:name="bookmark1"/>
      <w:bookmarkStart w:id="2" w:name="_Hlk107575150"/>
      <w:r w:rsidRPr="005D7FE5">
        <w:rPr>
          <w:b/>
          <w:bCs/>
          <w:color w:val="2F5496" w:themeColor="accent1" w:themeShade="BF"/>
          <w:sz w:val="28"/>
          <w:szCs w:val="28"/>
        </w:rPr>
        <w:t xml:space="preserve">ПАСПОРТ УСЛУГИ (ПРОЦЕССА) </w:t>
      </w:r>
      <w:r w:rsidR="004C6095" w:rsidRPr="005D7FE5">
        <w:rPr>
          <w:b/>
          <w:bCs/>
          <w:color w:val="2F5496" w:themeColor="accent1" w:themeShade="BF"/>
          <w:sz w:val="28"/>
          <w:szCs w:val="28"/>
        </w:rPr>
        <w:t>Общества с ограниченной ответственностью</w:t>
      </w:r>
      <w:r w:rsidRPr="005D7FE5">
        <w:rPr>
          <w:b/>
          <w:bCs/>
          <w:color w:val="2F5496" w:themeColor="accent1" w:themeShade="BF"/>
          <w:sz w:val="28"/>
          <w:szCs w:val="28"/>
        </w:rPr>
        <w:t xml:space="preserve"> «</w:t>
      </w:r>
      <w:r w:rsidR="00742EE3" w:rsidRPr="00742EE3">
        <w:rPr>
          <w:b/>
          <w:bCs/>
          <w:color w:val="2F5496" w:themeColor="accent1" w:themeShade="BF"/>
          <w:sz w:val="28"/>
          <w:szCs w:val="28"/>
        </w:rPr>
        <w:t>ДАЛЬНЕВОСТОЧНАЯ ЭНЕРГОСЕТЕВАЯ</w:t>
      </w:r>
      <w:r w:rsidR="00742EE3" w:rsidRPr="00742EE3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4C6095" w:rsidRPr="005D7FE5">
        <w:rPr>
          <w:b/>
          <w:bCs/>
          <w:color w:val="2F5496" w:themeColor="accent1" w:themeShade="BF"/>
          <w:sz w:val="28"/>
          <w:szCs w:val="28"/>
        </w:rPr>
        <w:t>КОМПАНИЯ</w:t>
      </w:r>
      <w:r w:rsidRPr="005D7FE5">
        <w:rPr>
          <w:b/>
          <w:bCs/>
          <w:color w:val="2F5496" w:themeColor="accent1" w:themeShade="BF"/>
          <w:sz w:val="28"/>
          <w:szCs w:val="28"/>
        </w:rPr>
        <w:t>»</w:t>
      </w:r>
      <w:bookmarkEnd w:id="0"/>
      <w:bookmarkEnd w:id="1"/>
      <w:r w:rsidR="00161C24" w:rsidRPr="005D7FE5">
        <w:rPr>
          <w:b/>
          <w:bCs/>
          <w:color w:val="2F5496" w:themeColor="accent1" w:themeShade="BF"/>
          <w:sz w:val="28"/>
          <w:szCs w:val="28"/>
        </w:rPr>
        <w:t xml:space="preserve"> (ООО «</w:t>
      </w:r>
      <w:r w:rsidR="00742EE3">
        <w:rPr>
          <w:b/>
          <w:bCs/>
          <w:color w:val="2F5496" w:themeColor="accent1" w:themeShade="BF"/>
          <w:sz w:val="28"/>
          <w:szCs w:val="28"/>
        </w:rPr>
        <w:t>Д</w:t>
      </w:r>
      <w:r w:rsidR="00161C24" w:rsidRPr="005D7FE5">
        <w:rPr>
          <w:b/>
          <w:bCs/>
          <w:color w:val="2F5496" w:themeColor="accent1" w:themeShade="BF"/>
          <w:sz w:val="28"/>
          <w:szCs w:val="28"/>
        </w:rPr>
        <w:t>ЭСК»)</w:t>
      </w:r>
    </w:p>
    <w:p w14:paraId="5E6B1CA5" w14:textId="42885C63" w:rsidR="00587DF0" w:rsidRDefault="00587DF0" w:rsidP="00587DF0">
      <w:pPr>
        <w:pStyle w:val="20"/>
        <w:keepNext/>
        <w:keepLines/>
        <w:jc w:val="center"/>
        <w:rPr>
          <w:color w:val="2F5496" w:themeColor="accent1" w:themeShade="BF"/>
        </w:rPr>
      </w:pPr>
      <w:bookmarkStart w:id="3" w:name="bookmark2"/>
      <w:bookmarkStart w:id="4" w:name="bookmark3"/>
      <w:bookmarkStart w:id="5" w:name="bookmark4"/>
      <w:r w:rsidRPr="00587DF0">
        <w:rPr>
          <w:color w:val="2F5496" w:themeColor="accent1" w:themeShade="BF"/>
        </w:rPr>
        <w:t xml:space="preserve">ТЕХНОЛОГИЧЕСКОЕ ПРИСОЕДИНЕНИЕ К ЭЛЕКТРИЧЕСКИМ СЕТЯМ СЕТЕВОЙ ОРГАНИЗАЦИИ энергопринимающих устройств с максимальной мощностью свыше 670 кВт юридических лиц и индивидуальных предпринимателей, в том числе юридических лиц или индивидуальных предпринимателей в целях одновременного технологического присоединения к объектам электросетевого хозяйства с уровнем напряжения до 1000 В энергопринимающих устройств, и объектов </w:t>
      </w:r>
      <w:proofErr w:type="spellStart"/>
      <w:r w:rsidRPr="00587DF0">
        <w:rPr>
          <w:color w:val="2F5496" w:themeColor="accent1" w:themeShade="BF"/>
        </w:rPr>
        <w:t>микрогенерации</w:t>
      </w:r>
      <w:proofErr w:type="spellEnd"/>
    </w:p>
    <w:p w14:paraId="298CF49D" w14:textId="77777777" w:rsidR="00587DF0" w:rsidRDefault="00587DF0">
      <w:pPr>
        <w:pStyle w:val="20"/>
        <w:keepNext/>
        <w:keepLines/>
        <w:rPr>
          <w:color w:val="2F5496" w:themeColor="accent1" w:themeShade="BF"/>
        </w:rPr>
      </w:pPr>
    </w:p>
    <w:bookmarkEnd w:id="3"/>
    <w:bookmarkEnd w:id="4"/>
    <w:bookmarkEnd w:id="5"/>
    <w:p w14:paraId="78E6E7A4" w14:textId="77777777" w:rsidR="00587DF0" w:rsidRDefault="00587DF0">
      <w:pPr>
        <w:pStyle w:val="1"/>
        <w:jc w:val="both"/>
        <w:rPr>
          <w:b/>
          <w:bCs/>
          <w:color w:val="2F5496" w:themeColor="accent1" w:themeShade="BF"/>
        </w:rPr>
      </w:pPr>
      <w:r w:rsidRPr="00587DF0">
        <w:rPr>
          <w:b/>
          <w:bCs/>
          <w:color w:val="2F5496" w:themeColor="accent1" w:themeShade="BF"/>
        </w:rPr>
        <w:t xml:space="preserve">КРУГ ЗАЯВИТЕЛЕЙ: </w:t>
      </w:r>
    </w:p>
    <w:p w14:paraId="723000EA" w14:textId="369FF6D6" w:rsidR="00133387" w:rsidRDefault="00133387">
      <w:pPr>
        <w:pStyle w:val="1"/>
        <w:jc w:val="both"/>
        <w:rPr>
          <w:b/>
          <w:bCs/>
        </w:rPr>
      </w:pPr>
      <w:r w:rsidRPr="00133387">
        <w:rPr>
          <w:b/>
          <w:bCs/>
        </w:rPr>
        <w:t>-</w:t>
      </w:r>
      <w:r>
        <w:rPr>
          <w:b/>
          <w:bCs/>
        </w:rPr>
        <w:t xml:space="preserve"> </w:t>
      </w:r>
      <w:r w:rsidRPr="00133387">
        <w:rPr>
          <w:b/>
          <w:bCs/>
        </w:rPr>
        <w:t>юридическое лицо или индивидуальный предприниматель (далее - заявитель) в целях технологического присоединения энергопринимающих устройств, максимальная мощность которых составляет свыше 670 кВт.</w:t>
      </w:r>
    </w:p>
    <w:p w14:paraId="7FD1DA58" w14:textId="57D34419" w:rsidR="00587DF0" w:rsidRPr="00133387" w:rsidRDefault="00133387">
      <w:pPr>
        <w:pStyle w:val="1"/>
        <w:jc w:val="both"/>
        <w:rPr>
          <w:b/>
          <w:bCs/>
        </w:rPr>
      </w:pPr>
      <w:r w:rsidRPr="00133387">
        <w:rPr>
          <w:b/>
          <w:bCs/>
        </w:rPr>
        <w:t xml:space="preserve"> - юридическое лицо или индивидуальны</w:t>
      </w:r>
      <w:r>
        <w:rPr>
          <w:b/>
          <w:bCs/>
        </w:rPr>
        <w:t>й</w:t>
      </w:r>
      <w:r w:rsidRPr="00133387">
        <w:rPr>
          <w:b/>
          <w:bCs/>
        </w:rPr>
        <w:t xml:space="preserve"> предпринимател</w:t>
      </w:r>
      <w:r>
        <w:rPr>
          <w:b/>
          <w:bCs/>
        </w:rPr>
        <w:t>ь</w:t>
      </w:r>
      <w:r w:rsidRPr="00133387">
        <w:rPr>
          <w:b/>
          <w:bCs/>
        </w:rPr>
        <w:t xml:space="preserve">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и объектов </w:t>
      </w:r>
      <w:proofErr w:type="spellStart"/>
      <w:r w:rsidRPr="00133387">
        <w:rPr>
          <w:b/>
          <w:bCs/>
        </w:rPr>
        <w:t>микрогенерации</w:t>
      </w:r>
      <w:proofErr w:type="spellEnd"/>
    </w:p>
    <w:p w14:paraId="47B62136" w14:textId="77777777" w:rsidR="00133387" w:rsidRDefault="00133387">
      <w:pPr>
        <w:pStyle w:val="1"/>
        <w:jc w:val="both"/>
        <w:rPr>
          <w:b/>
          <w:bCs/>
          <w:color w:val="2F5496" w:themeColor="accent1" w:themeShade="BF"/>
        </w:rPr>
      </w:pPr>
    </w:p>
    <w:p w14:paraId="29A25826" w14:textId="66BD83A5" w:rsidR="009265C6" w:rsidRDefault="009265C6">
      <w:pPr>
        <w:pStyle w:val="1"/>
        <w:spacing w:after="240"/>
        <w:contextualSpacing/>
        <w:jc w:val="both"/>
      </w:pPr>
      <w:r w:rsidRPr="009265C6">
        <w:rPr>
          <w:b/>
          <w:bCs/>
          <w:color w:val="2F5496" w:themeColor="accent1" w:themeShade="BF"/>
        </w:rPr>
        <w:t>РАЗМЕР ПЛАТЫ ЗА ПРЕДОСТАВЛЕНИЕ УСЛУГИ (ПРОЦЕССА) И ОСНОВАНИЕ ЕЕ ВЗИМАНИЯ:</w:t>
      </w:r>
      <w:r w:rsidRPr="009265C6">
        <w:t xml:space="preserve"> размер платы за технологическое присоединение рассчитывается исходя из утвержденных на период регулирования уполномоченным органом исполнительной власти в области государственного регулирования тарифов стандартизированных тарифных ставок</w:t>
      </w:r>
      <w:r w:rsidR="003909BA">
        <w:rPr>
          <w:rStyle w:val="ad"/>
        </w:rPr>
        <w:footnoteReference w:id="1"/>
      </w:r>
      <w:r w:rsidRPr="009265C6">
        <w:t xml:space="preserve">. </w:t>
      </w:r>
    </w:p>
    <w:p w14:paraId="6163EB9C" w14:textId="77777777" w:rsidR="009265C6" w:rsidRDefault="009265C6">
      <w:pPr>
        <w:pStyle w:val="1"/>
        <w:spacing w:after="240"/>
        <w:contextualSpacing/>
        <w:jc w:val="both"/>
      </w:pPr>
    </w:p>
    <w:p w14:paraId="2707A9AC" w14:textId="12AE758E" w:rsidR="00C70165" w:rsidRDefault="00B377C7">
      <w:pPr>
        <w:pStyle w:val="1"/>
        <w:spacing w:after="240"/>
        <w:jc w:val="both"/>
      </w:pPr>
      <w:r w:rsidRPr="00B0313B">
        <w:rPr>
          <w:b/>
          <w:bCs/>
          <w:color w:val="2F5496" w:themeColor="accent1" w:themeShade="BF"/>
        </w:rPr>
        <w:t xml:space="preserve">УСЛОВИЯ ОКАЗАНИЯ УСЛУГИ (ПРОЦЕССА): </w:t>
      </w:r>
      <w:r w:rsidR="00031071">
        <w:t>подача заявки на технологическое присоединение с комплектом необходимых документов заявителем, имеющим намерение</w:t>
      </w:r>
      <w:r>
        <w:t xml:space="preserve"> присоединить впервые вводимые в эксплуатацию, ранее присоединенные энергопринимающие устройства, максимальная мощность которых увеличивается, а также в случаях, при которых в отношении ранее присоединенных энергопринимающих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</w:p>
    <w:p w14:paraId="4BDB2B8C" w14:textId="77777777" w:rsidR="009265C6" w:rsidRPr="009265C6" w:rsidRDefault="00B377C7" w:rsidP="009265C6">
      <w:pPr>
        <w:pStyle w:val="1"/>
        <w:spacing w:after="240"/>
        <w:contextualSpacing/>
        <w:jc w:val="both"/>
        <w:rPr>
          <w:color w:val="auto"/>
        </w:rPr>
      </w:pPr>
      <w:r w:rsidRPr="00031071">
        <w:rPr>
          <w:b/>
          <w:bCs/>
          <w:color w:val="2F5496" w:themeColor="accent1" w:themeShade="BF"/>
        </w:rPr>
        <w:t xml:space="preserve">РЕЗУЛЬТАТ ОКАЗАНИЯ УСЛУГИ (ПРОЦЕССА): </w:t>
      </w:r>
      <w:r w:rsidR="009265C6" w:rsidRPr="009265C6">
        <w:rPr>
          <w:color w:val="auto"/>
        </w:rPr>
        <w:t>технологическое присоединение энергопринимающих устройств заявителя к электрической сети.</w:t>
      </w:r>
    </w:p>
    <w:p w14:paraId="309FFE4F" w14:textId="77777777" w:rsidR="00560972" w:rsidRDefault="00560972">
      <w:pPr>
        <w:pStyle w:val="1"/>
        <w:jc w:val="both"/>
        <w:rPr>
          <w:b/>
          <w:bCs/>
          <w:color w:val="2F5496" w:themeColor="accent1" w:themeShade="BF"/>
        </w:rPr>
      </w:pPr>
    </w:p>
    <w:p w14:paraId="05B4C153" w14:textId="77777777" w:rsidR="0043622B" w:rsidRDefault="00B377C7" w:rsidP="00133387">
      <w:pPr>
        <w:pStyle w:val="1"/>
        <w:jc w:val="both"/>
      </w:pPr>
      <w:r w:rsidRPr="00031071">
        <w:rPr>
          <w:b/>
          <w:bCs/>
          <w:color w:val="2F5496" w:themeColor="accent1" w:themeShade="BF"/>
        </w:rPr>
        <w:t>ОБЩИЙ СРОК ОКАЗАНИЯ УСЛУГИ (ПРОЦЕССА):</w:t>
      </w:r>
      <w:r>
        <w:rPr>
          <w:b/>
          <w:bCs/>
          <w:color w:val="548DD4"/>
        </w:rPr>
        <w:t xml:space="preserve"> </w:t>
      </w:r>
      <w:r w:rsidR="00133387" w:rsidRPr="00133387"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 w:rsidR="00133387" w:rsidRPr="00133387">
        <w:t>кВ</w:t>
      </w:r>
      <w:proofErr w:type="spellEnd"/>
      <w:r w:rsidR="00133387" w:rsidRPr="00133387"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300 метров в городах и поселках городского типа и не более 500 метров в сельской местности: </w:t>
      </w:r>
    </w:p>
    <w:p w14:paraId="1A45F925" w14:textId="77777777" w:rsidR="0043622B" w:rsidRDefault="00133387" w:rsidP="00133387">
      <w:pPr>
        <w:pStyle w:val="1"/>
        <w:jc w:val="both"/>
      </w:pPr>
      <w:r w:rsidRPr="00133387">
        <w:t xml:space="preserve">- если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</w:t>
      </w:r>
      <w:r w:rsidRPr="00133387">
        <w:lastRenderedPageBreak/>
        <w:t>электросетевого хозяйства до присоединяемых энергопринимающих устройств и (или) объектов электроэнергетики - 1 год с даты заключения договора;</w:t>
      </w:r>
    </w:p>
    <w:p w14:paraId="0B442C2D" w14:textId="0973D232" w:rsidR="00771DEC" w:rsidRDefault="00133387" w:rsidP="00133387">
      <w:pPr>
        <w:pStyle w:val="1"/>
        <w:jc w:val="both"/>
      </w:pPr>
      <w:r w:rsidRPr="00133387">
        <w:t xml:space="preserve"> - в иных случаях – 2 года с даты заключения договора.</w:t>
      </w:r>
    </w:p>
    <w:p w14:paraId="038AEE3B" w14:textId="77777777" w:rsidR="0043622B" w:rsidRDefault="0043622B" w:rsidP="0043622B">
      <w:pPr>
        <w:pStyle w:val="1"/>
        <w:tabs>
          <w:tab w:val="left" w:pos="903"/>
        </w:tabs>
        <w:jc w:val="both"/>
      </w:pPr>
    </w:p>
    <w:p w14:paraId="2B9A2F00" w14:textId="620F6462" w:rsidR="00771DEC" w:rsidRDefault="0043622B" w:rsidP="0043622B">
      <w:pPr>
        <w:pStyle w:val="1"/>
        <w:tabs>
          <w:tab w:val="left" w:pos="903"/>
        </w:tabs>
        <w:jc w:val="both"/>
      </w:pPr>
      <w:r w:rsidRPr="0043622B">
        <w:t>По инициативе (обращению) заявителя договором могут быть установлены иные сроки (но не более 4 лет).</w:t>
      </w:r>
    </w:p>
    <w:p w14:paraId="29591C1D" w14:textId="05E0B300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183FAD4B" w14:textId="3EC64218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56E27AA5" w14:textId="45759B80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4BDB5DC8" w14:textId="6B363F5C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1B29A549" w14:textId="00F2329C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668C30CF" w14:textId="27BAE563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47FED364" w14:textId="7FA52C70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7EA6B97F" w14:textId="3DFBAC3C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7B0B5DE6" w14:textId="4DF3208F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0334EEC3" w14:textId="03F350B0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286B321A" w14:textId="11EFC434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3646BD88" w14:textId="79E84595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5EC2543F" w14:textId="092ED822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6526440D" w14:textId="7BD5AFE4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4FC9AB26" w14:textId="743D154C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6666FCF1" w14:textId="53D3FC6F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06882384" w14:textId="332A663A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7CA08EB7" w14:textId="6C006E94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679F13A2" w14:textId="58B0593E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005C807C" w14:textId="4C502385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396F708C" w14:textId="6B74E519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7E85DF92" w14:textId="70AE5C7D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6C1F2CEE" w14:textId="56113D71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6E6F0A77" w14:textId="0C116751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12B53D09" w14:textId="3706A889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157C72C1" w14:textId="624B0790" w:rsidR="0043622B" w:rsidRDefault="0043622B" w:rsidP="00CC3D1C">
      <w:pPr>
        <w:pStyle w:val="1"/>
        <w:tabs>
          <w:tab w:val="left" w:pos="903"/>
        </w:tabs>
        <w:ind w:firstLine="600"/>
        <w:jc w:val="both"/>
      </w:pPr>
    </w:p>
    <w:p w14:paraId="736E1B04" w14:textId="77777777" w:rsidR="0043622B" w:rsidRDefault="0043622B" w:rsidP="00CC3D1C">
      <w:pPr>
        <w:pStyle w:val="1"/>
        <w:tabs>
          <w:tab w:val="left" w:pos="903"/>
        </w:tabs>
        <w:ind w:firstLine="600"/>
        <w:jc w:val="both"/>
      </w:pPr>
    </w:p>
    <w:p w14:paraId="2FABACC0" w14:textId="136386F5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6C3D25F7" w14:textId="2AC14D17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54B73994" w14:textId="1A20322B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6031681F" w14:textId="38BFB964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2E380241" w14:textId="758ED0AB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4DB52ACD" w14:textId="77777777" w:rsidR="00771DEC" w:rsidRPr="003F6DB0" w:rsidRDefault="00771DEC" w:rsidP="00771DEC">
      <w:pPr>
        <w:pBdr>
          <w:top w:val="single" w:sz="0" w:space="0" w:color="4F81BC"/>
          <w:left w:val="single" w:sz="0" w:space="0" w:color="4F81BC"/>
          <w:bottom w:val="single" w:sz="0" w:space="0" w:color="4F81BC"/>
          <w:right w:val="single" w:sz="0" w:space="0" w:color="4F81BC"/>
        </w:pBdr>
        <w:shd w:val="clear" w:color="auto" w:fill="4F81BC"/>
        <w:jc w:val="center"/>
        <w:rPr>
          <w:rFonts w:ascii="Times New Roman" w:eastAsia="Times New Roman" w:hAnsi="Times New Roman" w:cs="Times New Roman"/>
          <w:b/>
          <w:bCs/>
          <w:color w:val="EEECE1"/>
          <w:sz w:val="22"/>
          <w:szCs w:val="22"/>
        </w:rPr>
      </w:pPr>
      <w:r w:rsidRPr="003F6DB0">
        <w:rPr>
          <w:rFonts w:ascii="Times New Roman" w:eastAsia="Times New Roman" w:hAnsi="Times New Roman" w:cs="Times New Roman"/>
          <w:b/>
          <w:bCs/>
          <w:color w:val="EEECE1"/>
          <w:sz w:val="22"/>
          <w:szCs w:val="22"/>
        </w:rPr>
        <w:lastRenderedPageBreak/>
        <w:t>СОСТАВ, ПОСЛЕДОВАТЕЛЬНОСТЬ И СРОКИ ОКАЗАНИЯ УСЛУГИ (ПРОЦЕССА):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2096"/>
        <w:gridCol w:w="2642"/>
        <w:gridCol w:w="3235"/>
        <w:gridCol w:w="2035"/>
        <w:gridCol w:w="1661"/>
        <w:gridCol w:w="2314"/>
      </w:tblGrid>
      <w:tr w:rsidR="00771DEC" w:rsidRPr="003F6DB0" w14:paraId="3B06779C" w14:textId="77777777" w:rsidTr="00DE0DB8">
        <w:trPr>
          <w:trHeight w:hRule="exact" w:val="891"/>
          <w:jc w:val="center"/>
        </w:trPr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7CF11" w14:textId="77777777" w:rsidR="00771DEC" w:rsidRPr="003F6DB0" w:rsidRDefault="00771DEC" w:rsidP="00874A8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F6D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096" w:type="dxa"/>
            <w:tcBorders>
              <w:left w:val="single" w:sz="4" w:space="0" w:color="auto"/>
            </w:tcBorders>
            <w:shd w:val="clear" w:color="auto" w:fill="FFFFFF"/>
          </w:tcPr>
          <w:p w14:paraId="0A0F9BCA" w14:textId="77777777" w:rsidR="00771DEC" w:rsidRPr="003F6DB0" w:rsidRDefault="00771DEC" w:rsidP="00874A8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F6D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2642" w:type="dxa"/>
            <w:tcBorders>
              <w:left w:val="single" w:sz="4" w:space="0" w:color="auto"/>
            </w:tcBorders>
            <w:shd w:val="clear" w:color="auto" w:fill="FFFFFF"/>
          </w:tcPr>
          <w:p w14:paraId="13D85B58" w14:textId="77777777" w:rsidR="00771DEC" w:rsidRPr="003F6DB0" w:rsidRDefault="00771DEC" w:rsidP="00874A8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F6D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Условие этапа</w:t>
            </w:r>
          </w:p>
        </w:tc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14:paraId="6E34F2F7" w14:textId="77777777" w:rsidR="00771DEC" w:rsidRPr="003F6DB0" w:rsidRDefault="00771DEC" w:rsidP="00874A8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F6D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9F02F" w14:textId="77777777" w:rsidR="00771DEC" w:rsidRPr="003F6DB0" w:rsidRDefault="00771DEC" w:rsidP="00874A8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F6D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3F6D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редоставления</w:t>
            </w: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14:paraId="155FF7B2" w14:textId="77777777" w:rsidR="00771DEC" w:rsidRPr="003F6DB0" w:rsidRDefault="00771DEC" w:rsidP="00874A8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F6D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E191F" w14:textId="77777777" w:rsidR="00771DEC" w:rsidRPr="003F6DB0" w:rsidRDefault="00771DEC" w:rsidP="00874A8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F6D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Ссылка на </w:t>
            </w:r>
            <w:r w:rsidRPr="0010547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нормативный правовой акт</w:t>
            </w:r>
          </w:p>
        </w:tc>
      </w:tr>
      <w:tr w:rsidR="00351E66" w:rsidRPr="000F1C5E" w14:paraId="2E363FBB" w14:textId="77777777" w:rsidTr="00DE0DB8">
        <w:trPr>
          <w:trHeight w:hRule="exact" w:val="1847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3752A0" w14:textId="77777777" w:rsidR="00351E66" w:rsidRDefault="00351E66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F1C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  <w:p w14:paraId="197BCBC8" w14:textId="77777777" w:rsidR="00351E66" w:rsidRDefault="00351E66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E2866A0" w14:textId="77777777" w:rsidR="00351E66" w:rsidRDefault="00351E66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68C3934" w14:textId="77777777" w:rsidR="00351E66" w:rsidRDefault="00351E66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EAAA098" w14:textId="77777777" w:rsidR="00351E66" w:rsidRDefault="00351E66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DFB22BD" w14:textId="77777777" w:rsidR="00351E66" w:rsidRDefault="00351E66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8F84ABD" w14:textId="77777777" w:rsidR="00351E66" w:rsidRDefault="00351E66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2A1B3A9" w14:textId="77777777" w:rsidR="00351E66" w:rsidRDefault="00351E66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EC215DE" w14:textId="77777777" w:rsidR="00351E66" w:rsidRDefault="00351E66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173D64D" w14:textId="77777777" w:rsidR="00351E66" w:rsidRDefault="00351E66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3C224B7" w14:textId="77777777" w:rsidR="00351E66" w:rsidRDefault="00351E66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F9AE41D" w14:textId="77777777" w:rsidR="00351E66" w:rsidRDefault="00351E66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EBE2759" w14:textId="77777777" w:rsidR="00351E66" w:rsidRDefault="00351E66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697AF9B" w14:textId="77777777" w:rsidR="00351E66" w:rsidRDefault="00351E66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96351A8" w14:textId="77777777" w:rsidR="00351E66" w:rsidRDefault="00351E66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91AF831" w14:textId="77777777" w:rsidR="00351E66" w:rsidRDefault="00351E66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5BB84A2" w14:textId="77777777" w:rsidR="00351E66" w:rsidRDefault="00351E66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682E271" w14:textId="77777777" w:rsidR="00351E66" w:rsidRDefault="00351E66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89F40EB" w14:textId="77777777" w:rsidR="00351E66" w:rsidRDefault="00351E66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6A2078B" w14:textId="77777777" w:rsidR="00351E66" w:rsidRDefault="00351E66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7D0B8D8" w14:textId="77777777" w:rsidR="00351E66" w:rsidRDefault="00351E66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5910160" w14:textId="77777777" w:rsidR="00351E66" w:rsidRDefault="00351E66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5812D38" w14:textId="77777777" w:rsidR="00351E66" w:rsidRDefault="00351E66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DE98922" w14:textId="77777777" w:rsidR="00351E66" w:rsidRDefault="00351E66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7294E6E" w14:textId="77777777" w:rsidR="00351E66" w:rsidRDefault="00351E66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0F3F7F2" w14:textId="77777777" w:rsidR="00351E66" w:rsidRDefault="00351E66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2277451" w14:textId="46B2B5C4" w:rsidR="00351E66" w:rsidRPr="000F1C5E" w:rsidRDefault="00351E66" w:rsidP="00874A8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5F655" w14:textId="77777777" w:rsidR="00351E66" w:rsidRPr="000F1C5E" w:rsidRDefault="00351E66" w:rsidP="00874A80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Подача заявки на технологическое присоединение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7E97A" w14:textId="77777777" w:rsidR="00351E66" w:rsidRPr="000F1C5E" w:rsidRDefault="00351E66" w:rsidP="00874A80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Направление заявки в сетевую организацию, объекты электросетевого хозяйства которой расположены на наименьшем расстоянии от границ участка заявителя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4F2EA" w14:textId="77777777" w:rsidR="00351E66" w:rsidRPr="000F1C5E" w:rsidRDefault="00351E66" w:rsidP="00874A80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1.1. Заявитель направляет заявку на технологическое присоединение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65058" w14:textId="6BDA6652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Очная, письменная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(почтой России) 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или электронная (посредством </w:t>
            </w:r>
            <w:r w:rsidR="00DB26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ичного кабинета на сайте ООО «</w:t>
            </w:r>
            <w:r w:rsidR="00742E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ЭСК»)</w:t>
            </w:r>
          </w:p>
          <w:p w14:paraId="04415F26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7AAFEC9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393CEA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DB1102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75BCB50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4CDA65F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F1D6121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4A6E557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3F06F7C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89721F0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90FB428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3B57A8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8B84798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9DACCAA" w14:textId="7C08BCDB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Способом, позволяющим подтвердить факт получения</w:t>
            </w:r>
          </w:p>
          <w:p w14:paraId="06AA7A00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0B839CA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E1B5219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84B3570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779FB5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BF6DB87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1B2D715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F07118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E9587B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A9975A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96185BD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D486A34" w14:textId="08E28F66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6A3E45D" w14:textId="35CA8D72" w:rsidR="00667C74" w:rsidRDefault="00667C74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66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исьменная (почтой России) или электронная (посредством Личного кабинета на сайте ООО «</w:t>
            </w:r>
            <w:r w:rsidR="00742E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66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ЭСК»)</w:t>
            </w:r>
          </w:p>
          <w:p w14:paraId="60FD2D8D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8D27725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2BF48C2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E648BB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7001505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958FF01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5C0784A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0B1207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5202CA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7678F4B" w14:textId="77777777" w:rsidR="00351E66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53D8ED1" w14:textId="77777777" w:rsidR="00F451AF" w:rsidRDefault="00F451AF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27BA1AF" w14:textId="77777777" w:rsidR="00F451AF" w:rsidRDefault="00F451AF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4FF210A" w14:textId="77777777" w:rsidR="00F451AF" w:rsidRDefault="00F451AF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5986463" w14:textId="77777777" w:rsidR="00F451AF" w:rsidRDefault="00F451AF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A6E0691" w14:textId="77777777" w:rsidR="00F451AF" w:rsidRDefault="00F451AF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765F996" w14:textId="77777777" w:rsidR="00F451AF" w:rsidRDefault="00F451AF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AA4AA7C" w14:textId="77777777" w:rsidR="00F451AF" w:rsidRDefault="00F451AF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AB94D2" w14:textId="77777777" w:rsidR="00F451AF" w:rsidRDefault="00F451AF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FBC6ED5" w14:textId="77777777" w:rsidR="00F451AF" w:rsidRDefault="00F451AF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E3171E1" w14:textId="77777777" w:rsidR="00F451AF" w:rsidRDefault="00F451AF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6B5FDC0" w14:textId="77777777" w:rsidR="00F451AF" w:rsidRDefault="00F451AF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B970E5E" w14:textId="77777777" w:rsidR="00F451AF" w:rsidRDefault="00F451AF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98451AF" w14:textId="77777777" w:rsidR="00F451AF" w:rsidRDefault="00F451AF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E247E5" w14:textId="77777777" w:rsidR="00F451AF" w:rsidRDefault="00F451AF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86850F0" w14:textId="77777777" w:rsidR="00F451AF" w:rsidRDefault="00F451AF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858341" w14:textId="77777777" w:rsidR="00F451AF" w:rsidRDefault="00F451AF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8577AA" w14:textId="77777777" w:rsidR="00F451AF" w:rsidRDefault="00F451AF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CCD29CC" w14:textId="77777777" w:rsidR="00F451AF" w:rsidRDefault="00F451AF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C57D0CA" w14:textId="77777777" w:rsidR="00F451AF" w:rsidRDefault="00F451AF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049A129" w14:textId="29524A70" w:rsidR="00F451AF" w:rsidRPr="000F1C5E" w:rsidRDefault="00F451AF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расчетный счет СО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86795" w14:textId="77777777" w:rsidR="00351E66" w:rsidRPr="000F1C5E" w:rsidRDefault="00351E66" w:rsidP="00874A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Не ограничен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A6FC2" w14:textId="2CD27DAA" w:rsidR="00351E66" w:rsidRPr="000F1C5E" w:rsidRDefault="00351E66" w:rsidP="00874A80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П. 8-10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Правил</w:t>
            </w:r>
          </w:p>
          <w:p w14:paraId="224E3AE6" w14:textId="11385077" w:rsidR="00351E66" w:rsidRPr="000F1C5E" w:rsidRDefault="00351E66" w:rsidP="00874A80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технологического присоединения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(далее Правил ТП)</w:t>
            </w:r>
            <w:r w:rsidRPr="00FE641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footnoteReference w:id="2"/>
            </w:r>
            <w:r w:rsidRPr="00FE641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351E66" w:rsidRPr="000F1C5E" w14:paraId="4EAFEA4B" w14:textId="77777777" w:rsidTr="00DE0DB8">
        <w:trPr>
          <w:trHeight w:hRule="exact" w:val="4525"/>
          <w:jc w:val="center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BE67E" w14:textId="77777777" w:rsidR="00351E66" w:rsidRPr="000F1C5E" w:rsidRDefault="00351E66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564EA1" w14:textId="77777777" w:rsidR="00351E66" w:rsidRPr="000F1C5E" w:rsidRDefault="00351E66" w:rsidP="00874A80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055188" w14:textId="77777777" w:rsidR="00351E66" w:rsidRPr="00C40B61" w:rsidRDefault="00351E66" w:rsidP="00C40B61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 отсутствии</w:t>
            </w:r>
          </w:p>
          <w:p w14:paraId="23C97874" w14:textId="72457360" w:rsidR="00351E66" w:rsidRPr="00C40B61" w:rsidRDefault="00351E66" w:rsidP="00C40B61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сведений и</w:t>
            </w:r>
            <w:r w:rsidR="00DB26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документов,</w:t>
            </w:r>
            <w:r w:rsidR="00DB26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указанных в</w:t>
            </w:r>
            <w:r w:rsidR="00DB26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пунктах 9, 10 Правил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ТП</w:t>
            </w:r>
          </w:p>
          <w:p w14:paraId="2D13750B" w14:textId="38739449" w:rsidR="00351E66" w:rsidRPr="000F1C5E" w:rsidRDefault="00351E66" w:rsidP="00C40B61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16F4D5" w14:textId="729AA436" w:rsidR="00351E66" w:rsidRPr="00C40B61" w:rsidRDefault="00351E66" w:rsidP="00C40B61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Сетевая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(далее СО) 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направляет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заявителю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уведомление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содержащее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указание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сведения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(документы),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которые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</w:p>
          <w:p w14:paraId="44BB4F5E" w14:textId="77777777" w:rsidR="00351E66" w:rsidRPr="00C40B61" w:rsidRDefault="00351E66" w:rsidP="00C40B61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соответствии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с Правилами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ТП</w:t>
            </w:r>
          </w:p>
          <w:p w14:paraId="258BCD91" w14:textId="03C4E69D" w:rsidR="00351E66" w:rsidRPr="00C40B61" w:rsidRDefault="00351E66" w:rsidP="00C40B61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должны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быть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представлены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заявителем в дополнение к представленным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сведениям</w:t>
            </w:r>
          </w:p>
          <w:p w14:paraId="5E7DF8E4" w14:textId="7F59F3BC" w:rsidR="00351E66" w:rsidRPr="000F1C5E" w:rsidRDefault="00351E66" w:rsidP="00C40B61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(документам), а также указание на необходимость их представления в течение 20 рабочих дней со дня получения уведомления представить недостающие сведения и (или) документы и приостанавливает рассмотрение заявки до получения недостающих сведений и документов.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C23120" w14:textId="77777777" w:rsidR="00351E66" w:rsidRPr="000F1C5E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33A82" w14:textId="77777777" w:rsidR="00351E66" w:rsidRPr="00C40B61" w:rsidRDefault="00351E66" w:rsidP="00C40B6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рабочих дня со</w:t>
            </w:r>
          </w:p>
          <w:p w14:paraId="37585CBA" w14:textId="77777777" w:rsidR="00351E66" w:rsidRPr="00C40B61" w:rsidRDefault="00351E66" w:rsidP="00C40B6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дня получения</w:t>
            </w:r>
          </w:p>
          <w:p w14:paraId="31E35A7D" w14:textId="53EA1AB2" w:rsidR="00351E66" w:rsidRPr="000F1C5E" w:rsidRDefault="00351E66" w:rsidP="00C40B6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447C6" w14:textId="0BC9AFD3" w:rsidR="00351E66" w:rsidRDefault="00351E66" w:rsidP="00C40B6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15 Правил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ТП</w:t>
            </w:r>
          </w:p>
          <w:p w14:paraId="7A133A49" w14:textId="5129126A" w:rsidR="00351E66" w:rsidRPr="00C40B61" w:rsidRDefault="00351E66" w:rsidP="00C40B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1E66" w:rsidRPr="000F1C5E" w14:paraId="143E79AA" w14:textId="77777777" w:rsidTr="00DE0DB8">
        <w:trPr>
          <w:trHeight w:hRule="exact" w:val="1279"/>
          <w:jc w:val="center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C9D9B" w14:textId="77777777" w:rsidR="00351E66" w:rsidRPr="000F1C5E" w:rsidRDefault="00351E66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703D3" w14:textId="77777777" w:rsidR="00351E66" w:rsidRPr="000F1C5E" w:rsidRDefault="00351E66" w:rsidP="00874A80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A8F2F" w14:textId="344CDF91" w:rsidR="00351E66" w:rsidRPr="000F1C5E" w:rsidRDefault="00351E66" w:rsidP="00874A80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Непредставление заявителем недостающих документов и сведений в течение 20 рабочих дней со дня получения уведомления.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13CAF3" w14:textId="1952D5C7" w:rsidR="00351E66" w:rsidRPr="000F1C5E" w:rsidRDefault="00351E66" w:rsidP="00874A80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1.3. Аннулирование заявки и уведомление об этом заявителя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DB40D" w14:textId="69138986" w:rsidR="00351E66" w:rsidRPr="000F1C5E" w:rsidRDefault="00351E66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001E7" w14:textId="63AE5E9F" w:rsidR="00351E66" w:rsidRPr="00094BBB" w:rsidRDefault="00351E66" w:rsidP="00094BB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рабочих дня со дня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принятия решения об</w:t>
            </w:r>
          </w:p>
          <w:p w14:paraId="31D14697" w14:textId="39295952" w:rsidR="00351E66" w:rsidRPr="000F1C5E" w:rsidRDefault="00351E66" w:rsidP="00094BB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аннулировании заявки</w:t>
            </w: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DF00A" w14:textId="6B935F26" w:rsidR="00351E66" w:rsidRPr="000F1C5E" w:rsidRDefault="00351E66" w:rsidP="00874A80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П. 15 Правил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ТП</w:t>
            </w:r>
          </w:p>
        </w:tc>
      </w:tr>
      <w:tr w:rsidR="005A7389" w:rsidRPr="000F1C5E" w14:paraId="4761D863" w14:textId="77777777" w:rsidTr="00DE0DB8">
        <w:trPr>
          <w:trHeight w:hRule="exact" w:val="3831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B9EAB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lastRenderedPageBreak/>
              <w:t>2</w:t>
            </w:r>
          </w:p>
          <w:p w14:paraId="5DC81CC6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B97CA94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5EA4284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E9465F8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3AE7455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E1AF692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5CF0346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0C25F1B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28F6EC8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16D969D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F0F01CD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CB52169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DA9B6E6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5A7911F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F342F80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8BC2DC9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6EE3274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F0F7B33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605B520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082971C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AB218D4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9085035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1DE3ED3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E7C1A8E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91A7027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2792F9A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A2D036E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17EEE7E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2B1C457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410B00E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B55071B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600CFD1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6139925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0055E40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5016EDD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9635066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DA6649B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F38633B" w14:textId="1210129A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22F20" w14:textId="77777777" w:rsidR="005A7389" w:rsidRPr="003E3542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Заключение договора</w:t>
            </w:r>
          </w:p>
          <w:p w14:paraId="1BC6B76B" w14:textId="77777777" w:rsidR="005A7389" w:rsidRPr="003E3542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 осуществлении</w:t>
            </w:r>
          </w:p>
          <w:p w14:paraId="317740B7" w14:textId="77777777" w:rsidR="005A7389" w:rsidRPr="003E3542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технологического</w:t>
            </w:r>
          </w:p>
          <w:p w14:paraId="46FA72D7" w14:textId="77777777" w:rsidR="005A7389" w:rsidRPr="003E3542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присоединения к</w:t>
            </w:r>
          </w:p>
          <w:p w14:paraId="2DFC427D" w14:textId="166338B4" w:rsidR="005A7389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электрическим сетям</w:t>
            </w:r>
          </w:p>
          <w:p w14:paraId="77831FD6" w14:textId="7C695BC2" w:rsidR="005A7389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0F22DF7" w14:textId="15DA4CC0" w:rsidR="005A7389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2BF2A81" w14:textId="2ACE7F04" w:rsidR="005A7389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EEB8283" w14:textId="3BFAAF0F" w:rsidR="005A7389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B1AB9A1" w14:textId="6B500D88" w:rsidR="005A7389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9241583" w14:textId="785A2D36" w:rsidR="005A7389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6855CBD" w14:textId="35439CB2" w:rsidR="005A7389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DDF30ED" w14:textId="7664F33F" w:rsidR="005A7389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9D4C188" w14:textId="12114BCF" w:rsidR="005A7389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961007" w14:textId="63F1AF7D" w:rsidR="005A7389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9E62B2C" w14:textId="1E130BE1" w:rsidR="005A7389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BB88DC" w14:textId="447E3CC2" w:rsidR="005A7389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9EDBA57" w14:textId="7012699A" w:rsidR="005A7389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D6A3C86" w14:textId="3FA092A8" w:rsidR="005A7389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E2716CB" w14:textId="0CA22278" w:rsidR="005A7389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3111C54" w14:textId="027887FA" w:rsidR="005A7389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50543E8" w14:textId="160AFD11" w:rsidR="005A7389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9B413A" w14:textId="652235EB" w:rsidR="005A7389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C7B6F21" w14:textId="5663415E" w:rsidR="005A7389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8CFA112" w14:textId="1062F4ED" w:rsidR="005A7389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F5AE337" w14:textId="1CCB9AE3" w:rsidR="005A7389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A01AB24" w14:textId="3D0F5227" w:rsidR="005A7389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CF865A" w14:textId="2761D88E" w:rsidR="005A7389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FBD795A" w14:textId="52E5739F" w:rsidR="005A7389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7917367" w14:textId="32050BB0" w:rsidR="005A7389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69E2D8B" w14:textId="7D45CF5C" w:rsidR="005A7389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A310084" w14:textId="44EDD126" w:rsidR="005A7389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27D68C2" w14:textId="5028BF08" w:rsidR="005A7389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63566C1" w14:textId="09B3D395" w:rsidR="005A7389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2C8A9F5" w14:textId="772D09FF" w:rsidR="005A7389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E56E5B" w14:textId="1DC75022" w:rsidR="005A7389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259EF3D" w14:textId="4F3BA431" w:rsidR="005A7389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16CC03" w14:textId="77777777" w:rsidR="005A7389" w:rsidRPr="00071101" w:rsidRDefault="005A7389" w:rsidP="003E3542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18F849C" w14:textId="77777777" w:rsidR="005A7389" w:rsidRDefault="005A7389" w:rsidP="00071101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9DF2E49" w14:textId="77777777" w:rsidR="005A7389" w:rsidRDefault="005A7389" w:rsidP="00071101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1FF89A6" w14:textId="77777777" w:rsidR="005A7389" w:rsidRDefault="005A7389" w:rsidP="00071101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3508B10" w14:textId="77777777" w:rsidR="005A7389" w:rsidRDefault="005A7389" w:rsidP="00071101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3F38B8D" w14:textId="77777777" w:rsidR="005A7389" w:rsidRDefault="005A7389" w:rsidP="00071101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13D768A" w14:textId="77777777" w:rsidR="005A7389" w:rsidRDefault="005A7389" w:rsidP="00071101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143B83B" w14:textId="11146B17" w:rsidR="005A7389" w:rsidRPr="00071101" w:rsidRDefault="005A7389" w:rsidP="00071101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559B8D" w14:textId="0EC17AF9" w:rsidR="005A7389" w:rsidRPr="003E3542" w:rsidRDefault="005A7389" w:rsidP="003E354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Присоединение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объектов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производству</w:t>
            </w:r>
          </w:p>
          <w:p w14:paraId="48CF6EC1" w14:textId="030AF5F3" w:rsidR="005A7389" w:rsidRPr="003E3542" w:rsidRDefault="005A7389" w:rsidP="003E354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электрической </w:t>
            </w: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энергии,</w:t>
            </w:r>
          </w:p>
          <w:p w14:paraId="43E84762" w14:textId="71C7D847" w:rsidR="005A7389" w:rsidRPr="003E3542" w:rsidRDefault="005A7389" w:rsidP="003E354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установленная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генерирующая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мощность которых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превышает 5 МВт</w:t>
            </w:r>
          </w:p>
          <w:p w14:paraId="02DEEF48" w14:textId="780083BE" w:rsidR="005A7389" w:rsidRPr="003E3542" w:rsidRDefault="005A7389" w:rsidP="003E354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или увеличивается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5 МВт и выше, 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также</w:t>
            </w:r>
          </w:p>
          <w:p w14:paraId="156DC2E9" w14:textId="775151C8" w:rsidR="005A7389" w:rsidRPr="003E3542" w:rsidRDefault="005A7389" w:rsidP="003E354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присоединение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объектов</w:t>
            </w:r>
          </w:p>
          <w:p w14:paraId="6E2D8E0D" w14:textId="77777777" w:rsidR="005A7389" w:rsidRPr="003E3542" w:rsidRDefault="005A7389" w:rsidP="003E354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электросетевого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хозяйства или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ЭПУ </w:t>
            </w: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максимальная</w:t>
            </w:r>
          </w:p>
          <w:p w14:paraId="64AF71B2" w14:textId="77777777" w:rsidR="005A7389" w:rsidRPr="003E3542" w:rsidRDefault="005A7389" w:rsidP="003E354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мощность которых</w:t>
            </w:r>
          </w:p>
          <w:p w14:paraId="39A9A5F0" w14:textId="77777777" w:rsidR="005A7389" w:rsidRPr="003E3542" w:rsidRDefault="005A7389" w:rsidP="003E354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превышает 5 МВт</w:t>
            </w:r>
          </w:p>
          <w:p w14:paraId="3C4FADB9" w14:textId="77777777" w:rsidR="005A7389" w:rsidRPr="003E3542" w:rsidRDefault="005A7389" w:rsidP="003E354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или увеличивается</w:t>
            </w:r>
          </w:p>
          <w:p w14:paraId="7DFF9B8D" w14:textId="57C85B43" w:rsidR="005A7389" w:rsidRDefault="005A7389" w:rsidP="003E354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5 МВт и выше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8D366" w14:textId="6B40B0F4" w:rsidR="005A7389" w:rsidRPr="003E3542" w:rsidRDefault="005A7389" w:rsidP="003E3542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.1. Копия заявки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направляется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 </w:t>
            </w: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рассмотрение системному</w:t>
            </w:r>
          </w:p>
          <w:p w14:paraId="51FF748C" w14:textId="5BD2DC1A" w:rsidR="005A7389" w:rsidRPr="00071101" w:rsidRDefault="005A7389" w:rsidP="003E3542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оператору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6F04E" w14:textId="77777777" w:rsidR="005A7389" w:rsidRPr="000F1C5E" w:rsidRDefault="005A7389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83A53B" w14:textId="678D0B83" w:rsidR="005A7389" w:rsidRPr="003E3542" w:rsidRDefault="005A7389" w:rsidP="005A7389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5</w:t>
            </w:r>
          </w:p>
          <w:p w14:paraId="4166A126" w14:textId="77777777" w:rsidR="005A7389" w:rsidRPr="003E3542" w:rsidRDefault="005A7389" w:rsidP="005A7389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рабочих дней с</w:t>
            </w:r>
          </w:p>
          <w:p w14:paraId="19410B0B" w14:textId="77777777" w:rsidR="005A7389" w:rsidRPr="003E3542" w:rsidRDefault="005A7389" w:rsidP="005A7389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даты получения</w:t>
            </w:r>
          </w:p>
          <w:p w14:paraId="4A81A55B" w14:textId="77777777" w:rsidR="005A7389" w:rsidRDefault="005A7389" w:rsidP="005A7389">
            <w:pPr>
              <w:pBdr>
                <w:top w:val="single" w:sz="4" w:space="1" w:color="auto"/>
              </w:pBd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заявки</w:t>
            </w:r>
          </w:p>
          <w:p w14:paraId="320BB6A9" w14:textId="77777777" w:rsidR="005A7389" w:rsidRDefault="005A7389" w:rsidP="003E354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CF8910E" w14:textId="77777777" w:rsidR="005A7389" w:rsidRDefault="005A7389" w:rsidP="003E354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98A4FB7" w14:textId="77777777" w:rsidR="005A7389" w:rsidRDefault="005A7389" w:rsidP="003E354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0BB716C" w14:textId="77777777" w:rsidR="005A7389" w:rsidRDefault="005A7389" w:rsidP="003E354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9BB5ADD" w14:textId="77777777" w:rsidR="005A7389" w:rsidRDefault="005A7389" w:rsidP="003E354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470CAE" w14:textId="77777777" w:rsidR="005A7389" w:rsidRDefault="005A7389" w:rsidP="003E354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85673D0" w14:textId="77777777" w:rsidR="005A7389" w:rsidRDefault="005A7389" w:rsidP="003E354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E70E5A" w14:textId="5012F2E3" w:rsidR="005A7389" w:rsidRDefault="005A7389" w:rsidP="003E354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1FCDDD0" w14:textId="77777777" w:rsidR="005A7389" w:rsidRDefault="005A7389" w:rsidP="003E354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8FB68BA" w14:textId="77777777" w:rsidR="005A7389" w:rsidRDefault="005A7389" w:rsidP="003E354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418BC17" w14:textId="77777777" w:rsidR="005A7389" w:rsidRDefault="005A7389" w:rsidP="003E354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7FE592A" w14:textId="77777777" w:rsidR="005A7389" w:rsidRDefault="005A7389" w:rsidP="003E354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20D42D5" w14:textId="77777777" w:rsidR="005A7389" w:rsidRDefault="005A7389" w:rsidP="003E354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A108234" w14:textId="77777777" w:rsidR="005A7389" w:rsidRDefault="005A7389" w:rsidP="003E354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0DDCB30" w14:textId="29082F6F" w:rsidR="005A7389" w:rsidRPr="00071101" w:rsidRDefault="005A7389" w:rsidP="003E354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8A4A9" w14:textId="49111800" w:rsidR="005A7389" w:rsidRPr="00071101" w:rsidRDefault="005A7389" w:rsidP="00071101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3E35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D21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ТП</w:t>
            </w:r>
          </w:p>
        </w:tc>
      </w:tr>
      <w:tr w:rsidR="005A7389" w:rsidRPr="000F1C5E" w14:paraId="0671A666" w14:textId="77777777" w:rsidTr="00DE0DB8">
        <w:trPr>
          <w:trHeight w:hRule="exact" w:val="1410"/>
          <w:jc w:val="center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7B8C85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CAAEF2" w14:textId="0C11C955" w:rsidR="005A7389" w:rsidRPr="00071101" w:rsidRDefault="005A7389" w:rsidP="00071101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6B910" w14:textId="113A360A" w:rsidR="005A7389" w:rsidRPr="00001D2C" w:rsidRDefault="005A7389" w:rsidP="00001D2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системным</w:t>
            </w:r>
          </w:p>
          <w:p w14:paraId="0B7680F1" w14:textId="77777777" w:rsidR="005A7389" w:rsidRPr="00001D2C" w:rsidRDefault="005A7389" w:rsidP="00001D2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оператором заявки</w:t>
            </w:r>
          </w:p>
          <w:p w14:paraId="3AAA4510" w14:textId="55161413" w:rsidR="005A7389" w:rsidRPr="00001D2C" w:rsidRDefault="005A7389" w:rsidP="00001D2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проекта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технических</w:t>
            </w:r>
          </w:p>
          <w:p w14:paraId="0BA65195" w14:textId="418B0E8C" w:rsidR="005A7389" w:rsidRDefault="005A7389" w:rsidP="00001D2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условий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5EECF" w14:textId="7D0D0B90" w:rsidR="005A7389" w:rsidRPr="00001D2C" w:rsidRDefault="005A7389" w:rsidP="00001D2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2.2. Системный оператор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рассматривает заявку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</w:t>
            </w: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существляет</w:t>
            </w:r>
          </w:p>
          <w:p w14:paraId="50CC7BF6" w14:textId="1BE0DD89" w:rsidR="005A7389" w:rsidRPr="00001D2C" w:rsidRDefault="005A7389" w:rsidP="00001D2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согласование проекта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технических условий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технологическое</w:t>
            </w:r>
          </w:p>
          <w:p w14:paraId="0694888A" w14:textId="4FBC6A2D" w:rsidR="005A7389" w:rsidRPr="00071101" w:rsidRDefault="005A7389" w:rsidP="00001D2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присоединение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6CD95" w14:textId="77777777" w:rsidR="005A7389" w:rsidRPr="000F1C5E" w:rsidRDefault="005A7389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D4158" w14:textId="77777777" w:rsidR="005A7389" w:rsidRPr="00001D2C" w:rsidRDefault="005A7389" w:rsidP="00001D2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15</w:t>
            </w:r>
          </w:p>
          <w:p w14:paraId="1A80C1DC" w14:textId="77777777" w:rsidR="005A7389" w:rsidRPr="00001D2C" w:rsidRDefault="005A7389" w:rsidP="00001D2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дней со дня</w:t>
            </w:r>
          </w:p>
          <w:p w14:paraId="5899E1B9" w14:textId="77777777" w:rsidR="005A7389" w:rsidRPr="00001D2C" w:rsidRDefault="005A7389" w:rsidP="00001D2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получения</w:t>
            </w:r>
          </w:p>
          <w:p w14:paraId="22755704" w14:textId="77777777" w:rsidR="005A7389" w:rsidRPr="00001D2C" w:rsidRDefault="005A7389" w:rsidP="00001D2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проекта</w:t>
            </w:r>
          </w:p>
          <w:p w14:paraId="0A980202" w14:textId="77777777" w:rsidR="005A7389" w:rsidRPr="00001D2C" w:rsidRDefault="005A7389" w:rsidP="00001D2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технических</w:t>
            </w:r>
          </w:p>
          <w:p w14:paraId="3649907E" w14:textId="17F5443E" w:rsidR="005A7389" w:rsidRPr="00071101" w:rsidRDefault="005A7389" w:rsidP="00001D2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условий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8F090" w14:textId="77777777" w:rsidR="005A7389" w:rsidRPr="00071101" w:rsidRDefault="005A7389" w:rsidP="00071101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A7389" w:rsidRPr="000F1C5E" w14:paraId="4852D3EE" w14:textId="77777777" w:rsidTr="00DE0DB8">
        <w:trPr>
          <w:trHeight w:hRule="exact" w:val="1276"/>
          <w:jc w:val="center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17511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4E538" w14:textId="77777777" w:rsidR="005A7389" w:rsidRDefault="005A7389" w:rsidP="00071101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DC703B" w14:textId="77777777" w:rsidR="005A7389" w:rsidRPr="00001D2C" w:rsidRDefault="005A7389" w:rsidP="00001D2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 необходимости</w:t>
            </w:r>
          </w:p>
          <w:p w14:paraId="2ACA593B" w14:textId="4BAA0DB9" w:rsidR="005A7389" w:rsidRDefault="005A7389" w:rsidP="00001D2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согласования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 </w:t>
            </w: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технических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условий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системным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оператором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B608A" w14:textId="08131269" w:rsidR="005A7389" w:rsidRPr="00001D2C" w:rsidRDefault="005A7389" w:rsidP="00001D2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2.3. Направление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заявителю уведомления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 увеличении срока в</w:t>
            </w:r>
          </w:p>
          <w:p w14:paraId="2FCDF5A4" w14:textId="2C8705EB" w:rsidR="005A7389" w:rsidRPr="00071101" w:rsidRDefault="005A7389" w:rsidP="00001D2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связи с согласованием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технических условий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системным оператором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559D1" w14:textId="77777777" w:rsidR="005A7389" w:rsidRPr="000F1C5E" w:rsidRDefault="005A7389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3541B" w14:textId="77777777" w:rsidR="005A7389" w:rsidRPr="00071101" w:rsidRDefault="005A7389" w:rsidP="0007110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E7DF4" w14:textId="7C459CFA" w:rsidR="005A7389" w:rsidRPr="00071101" w:rsidRDefault="005A7389" w:rsidP="00071101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15, 21 Правил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ТП</w:t>
            </w:r>
          </w:p>
        </w:tc>
      </w:tr>
      <w:tr w:rsidR="005A7389" w:rsidRPr="000F1C5E" w14:paraId="1BBB92EA" w14:textId="77777777" w:rsidTr="00DE0DB8">
        <w:trPr>
          <w:trHeight w:hRule="exact" w:val="3549"/>
          <w:jc w:val="center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428184" w14:textId="77777777" w:rsidR="005A7389" w:rsidRDefault="005A738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6F9FB0" w14:textId="77777777" w:rsidR="005A7389" w:rsidRDefault="005A7389" w:rsidP="00071101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BC5C7" w14:textId="0C70FBDC" w:rsidR="005A7389" w:rsidRPr="00001D2C" w:rsidRDefault="005A7389" w:rsidP="00001D2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Заявка,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соответствующая</w:t>
            </w:r>
          </w:p>
          <w:p w14:paraId="004A244C" w14:textId="629A7805" w:rsidR="005A7389" w:rsidRPr="00001D2C" w:rsidRDefault="005A7389" w:rsidP="00001D2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Правилам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ТП </w:t>
            </w: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</w:t>
            </w: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аличие согласованных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системным</w:t>
            </w:r>
          </w:p>
          <w:p w14:paraId="5A944AB0" w14:textId="56C61433" w:rsidR="005A7389" w:rsidRPr="00001D2C" w:rsidRDefault="005A7389" w:rsidP="00001D2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оператором </w:t>
            </w: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технических</w:t>
            </w:r>
          </w:p>
          <w:p w14:paraId="184DEACC" w14:textId="06022C57" w:rsidR="005A7389" w:rsidRPr="00001D2C" w:rsidRDefault="005A7389" w:rsidP="00001D2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условий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FDBE4" w14:textId="293D4722" w:rsidR="005A7389" w:rsidRPr="00001D2C" w:rsidRDefault="005A7389" w:rsidP="00001D2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A039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Направление заявителю </w:t>
            </w:r>
          </w:p>
          <w:p w14:paraId="4CA3849B" w14:textId="77777777" w:rsidR="005A7389" w:rsidRPr="00001D2C" w:rsidRDefault="005A7389" w:rsidP="00001D2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подписанного проекта договора об</w:t>
            </w:r>
          </w:p>
          <w:p w14:paraId="382312CA" w14:textId="77777777" w:rsidR="005A7389" w:rsidRPr="00001D2C" w:rsidRDefault="005A7389" w:rsidP="00001D2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осуществлении технологического</w:t>
            </w:r>
          </w:p>
          <w:p w14:paraId="3494991D" w14:textId="77777777" w:rsidR="005A7389" w:rsidRPr="00001D2C" w:rsidRDefault="005A7389" w:rsidP="00001D2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присоединения в 2 экземплярах и</w:t>
            </w:r>
          </w:p>
          <w:p w14:paraId="43C2BD2F" w14:textId="77777777" w:rsidR="005A7389" w:rsidRPr="00001D2C" w:rsidRDefault="005A7389" w:rsidP="00001D2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подписанных технических условий,</w:t>
            </w:r>
          </w:p>
          <w:p w14:paraId="20E09123" w14:textId="77777777" w:rsidR="005A7389" w:rsidRPr="00001D2C" w:rsidRDefault="005A7389" w:rsidP="00001D2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как неотъемлемого приложения к договору.</w:t>
            </w:r>
          </w:p>
          <w:p w14:paraId="622CB61E" w14:textId="77777777" w:rsidR="005A7389" w:rsidRPr="00001D2C" w:rsidRDefault="005A7389" w:rsidP="00001D2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Одновременно уведомляет заявителя о последствиях наступления бездоговорного потребления электрической энергии, </w:t>
            </w:r>
          </w:p>
          <w:p w14:paraId="685384E6" w14:textId="77777777" w:rsidR="005A7389" w:rsidRPr="00001D2C" w:rsidRDefault="005A7389" w:rsidP="00001D2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 также о возможности временного</w:t>
            </w:r>
          </w:p>
          <w:p w14:paraId="00354F02" w14:textId="671E49E3" w:rsidR="005A7389" w:rsidRPr="00001D2C" w:rsidRDefault="005A7389" w:rsidP="00001D2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технологического присоединения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4AA5D" w14:textId="77777777" w:rsidR="005A7389" w:rsidRPr="000F1C5E" w:rsidRDefault="005A7389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40E0B" w14:textId="77777777" w:rsidR="005A7389" w:rsidRPr="00001D2C" w:rsidRDefault="005A7389" w:rsidP="00795D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 рабочих дней</w:t>
            </w:r>
          </w:p>
          <w:p w14:paraId="0A7B7924" w14:textId="77777777" w:rsidR="005A7389" w:rsidRPr="00001D2C" w:rsidRDefault="005A7389" w:rsidP="00795D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 дня</w:t>
            </w:r>
          </w:p>
          <w:p w14:paraId="3DE315F2" w14:textId="77777777" w:rsidR="005A7389" w:rsidRPr="00001D2C" w:rsidRDefault="005A7389" w:rsidP="00795D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получения</w:t>
            </w:r>
          </w:p>
          <w:p w14:paraId="4BCDC3C6" w14:textId="77777777" w:rsidR="005A7389" w:rsidRPr="00001D2C" w:rsidRDefault="005A7389" w:rsidP="00795D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заявки, либо со</w:t>
            </w:r>
          </w:p>
          <w:p w14:paraId="2FDC5B1F" w14:textId="77777777" w:rsidR="005A7389" w:rsidRPr="00001D2C" w:rsidRDefault="005A7389" w:rsidP="00795D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дня получения</w:t>
            </w:r>
          </w:p>
          <w:p w14:paraId="33A08616" w14:textId="77777777" w:rsidR="005A7389" w:rsidRPr="00001D2C" w:rsidRDefault="005A7389" w:rsidP="00795D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недостающих</w:t>
            </w:r>
          </w:p>
          <w:p w14:paraId="3044BAF5" w14:textId="77777777" w:rsidR="005A7389" w:rsidRPr="00001D2C" w:rsidRDefault="005A7389" w:rsidP="00795D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сведений/ 3</w:t>
            </w:r>
          </w:p>
          <w:p w14:paraId="57C50EFC" w14:textId="77777777" w:rsidR="005A7389" w:rsidRPr="00001D2C" w:rsidRDefault="005A7389" w:rsidP="00795D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рабочих дней со</w:t>
            </w:r>
          </w:p>
          <w:p w14:paraId="3DDCCC6A" w14:textId="77777777" w:rsidR="005A7389" w:rsidRPr="00001D2C" w:rsidRDefault="005A7389" w:rsidP="00795D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дня</w:t>
            </w:r>
          </w:p>
          <w:p w14:paraId="5A9AC371" w14:textId="77777777" w:rsidR="005A7389" w:rsidRPr="00001D2C" w:rsidRDefault="005A7389" w:rsidP="00795D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согласования</w:t>
            </w:r>
          </w:p>
          <w:p w14:paraId="7E48A415" w14:textId="77777777" w:rsidR="005A7389" w:rsidRPr="00001D2C" w:rsidRDefault="005A7389" w:rsidP="00795D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технических</w:t>
            </w:r>
          </w:p>
          <w:p w14:paraId="43CBB842" w14:textId="77777777" w:rsidR="005A7389" w:rsidRPr="00001D2C" w:rsidRDefault="005A7389" w:rsidP="00795D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условий с</w:t>
            </w:r>
          </w:p>
          <w:p w14:paraId="796894EA" w14:textId="77777777" w:rsidR="005A7389" w:rsidRPr="00001D2C" w:rsidRDefault="005A7389" w:rsidP="00795D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системным</w:t>
            </w:r>
          </w:p>
          <w:p w14:paraId="2C135598" w14:textId="7AE16FB9" w:rsidR="005A7389" w:rsidRDefault="005A7389" w:rsidP="00795D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1D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оператором</w:t>
            </w:r>
          </w:p>
          <w:p w14:paraId="51A872D3" w14:textId="46C91ABB" w:rsidR="005A7389" w:rsidRPr="00071101" w:rsidRDefault="005A7389" w:rsidP="00001D2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9E3F9" w14:textId="15A42174" w:rsidR="005A7389" w:rsidRPr="00001D2C" w:rsidRDefault="005A7389" w:rsidP="00071101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 15 Правил ТП</w:t>
            </w:r>
          </w:p>
        </w:tc>
      </w:tr>
      <w:tr w:rsidR="00A039D4" w:rsidRPr="000F1C5E" w14:paraId="58BC402B" w14:textId="77777777" w:rsidTr="00D276B0">
        <w:trPr>
          <w:trHeight w:hRule="exact" w:val="1847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4E0A06" w14:textId="77777777" w:rsidR="00A039D4" w:rsidRDefault="00A039D4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2C9D046" w14:textId="77777777" w:rsidR="00A039D4" w:rsidRDefault="00A039D4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8497633" w14:textId="77777777" w:rsidR="00A039D4" w:rsidRDefault="00A039D4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E77B418" w14:textId="77777777" w:rsidR="00A039D4" w:rsidRDefault="00A039D4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B12C4AA" w14:textId="77777777" w:rsidR="00A039D4" w:rsidRDefault="00A039D4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C8A9B86" w14:textId="77777777" w:rsidR="00A039D4" w:rsidRDefault="00A039D4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0F20C56" w14:textId="77777777" w:rsidR="00A039D4" w:rsidRDefault="00A039D4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820262A" w14:textId="77777777" w:rsidR="00A039D4" w:rsidRDefault="00A039D4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28683ED" w14:textId="77777777" w:rsidR="00A039D4" w:rsidRDefault="00A039D4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9E59D6F" w14:textId="77777777" w:rsidR="00A039D4" w:rsidRDefault="00A039D4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F93CE42" w14:textId="77777777" w:rsidR="00A039D4" w:rsidRDefault="00A039D4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37952BB" w14:textId="77777777" w:rsidR="00A039D4" w:rsidRDefault="00A039D4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181BE47" w14:textId="77777777" w:rsidR="00A039D4" w:rsidRDefault="00A039D4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93D3113" w14:textId="77777777" w:rsidR="00A039D4" w:rsidRDefault="00A039D4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3199B56" w14:textId="77777777" w:rsidR="00A039D4" w:rsidRDefault="00A039D4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9BAA71B" w14:textId="77777777" w:rsidR="00A039D4" w:rsidRDefault="00A039D4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9CEDC9E" w14:textId="77777777" w:rsidR="00A039D4" w:rsidRDefault="00A039D4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3E83513" w14:textId="77777777" w:rsidR="00A039D4" w:rsidRDefault="00A039D4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D1AEFF5" w14:textId="77777777" w:rsidR="00A039D4" w:rsidRDefault="00A039D4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5DF1EF1" w14:textId="77777777" w:rsidR="00A039D4" w:rsidRDefault="00A039D4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3D665B0" w14:textId="77777777" w:rsidR="00A039D4" w:rsidRDefault="00A039D4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070955C" w14:textId="77777777" w:rsidR="00A039D4" w:rsidRDefault="00A039D4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24EE13B" w14:textId="77777777" w:rsidR="00A039D4" w:rsidRDefault="00A039D4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21FA993" w14:textId="77777777" w:rsidR="00A039D4" w:rsidRDefault="00A039D4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1A6B9C9" w14:textId="77777777" w:rsidR="00A039D4" w:rsidRDefault="00A039D4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4350BFC" w14:textId="33B92AAB" w:rsidR="00A039D4" w:rsidRDefault="00A039D4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542B6F" w14:textId="77777777" w:rsidR="00A039D4" w:rsidRDefault="00A039D4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21A368A" w14:textId="77777777" w:rsidR="00A039D4" w:rsidRDefault="00A039D4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3F1E2CB" w14:textId="77777777" w:rsidR="00A039D4" w:rsidRDefault="00A039D4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1C9848E" w14:textId="77777777" w:rsidR="00A039D4" w:rsidRDefault="00A039D4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7DDFA3C" w14:textId="77777777" w:rsidR="00A039D4" w:rsidRDefault="00A039D4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0C07317" w14:textId="77777777" w:rsidR="00A039D4" w:rsidRDefault="00A039D4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56B89C6" w14:textId="77777777" w:rsidR="00A039D4" w:rsidRDefault="00A039D4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BA500E" w14:textId="77777777" w:rsidR="00A039D4" w:rsidRDefault="00A039D4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EF9B7B6" w14:textId="77777777" w:rsidR="00A039D4" w:rsidRDefault="00A039D4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A55B806" w14:textId="77777777" w:rsidR="00A039D4" w:rsidRDefault="00A039D4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073BCE8" w14:textId="77777777" w:rsidR="00A039D4" w:rsidRDefault="00A039D4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95208EA" w14:textId="77777777" w:rsidR="00A039D4" w:rsidRDefault="00A039D4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0B8CAFB" w14:textId="77777777" w:rsidR="00A039D4" w:rsidRDefault="00A039D4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7C816A" w14:textId="77777777" w:rsidR="00A039D4" w:rsidRDefault="00A039D4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0D83858" w14:textId="77777777" w:rsidR="00A039D4" w:rsidRDefault="00A039D4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A8509B6" w14:textId="77777777" w:rsidR="00A039D4" w:rsidRDefault="00A039D4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1661AEB" w14:textId="77777777" w:rsidR="00A039D4" w:rsidRDefault="00A039D4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3E56174" w14:textId="77777777" w:rsidR="00A039D4" w:rsidRDefault="00A039D4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9F4221" w14:textId="77777777" w:rsidR="00A039D4" w:rsidRDefault="00A039D4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1A9C645" w14:textId="77777777" w:rsidR="00A039D4" w:rsidRDefault="00A039D4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5A2AF9" w14:textId="77777777" w:rsidR="00A039D4" w:rsidRDefault="00A039D4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7E77674" w14:textId="77777777" w:rsidR="00A039D4" w:rsidRDefault="00A039D4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46D30F9" w14:textId="77777777" w:rsidR="00A039D4" w:rsidRDefault="00A039D4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678931C" w14:textId="77777777" w:rsidR="00A039D4" w:rsidRDefault="00A039D4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9CC7EB7" w14:textId="77777777" w:rsidR="00A039D4" w:rsidRDefault="00A039D4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17F62C4" w14:textId="77777777" w:rsidR="00A039D4" w:rsidRDefault="00A039D4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D3A9A4" w14:textId="77777777" w:rsidR="00A039D4" w:rsidRDefault="00A039D4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4476606" w14:textId="77777777" w:rsidR="00A039D4" w:rsidRDefault="00A039D4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21986CE" w14:textId="6B1FF6AE" w:rsidR="00A039D4" w:rsidRDefault="00A039D4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0E589" w14:textId="77777777" w:rsidR="00A039D4" w:rsidRPr="00C86D37" w:rsidRDefault="00A039D4" w:rsidP="00A86EA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Несогласие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заявителя с</w:t>
            </w:r>
          </w:p>
          <w:p w14:paraId="48A28F3D" w14:textId="77777777" w:rsidR="00A039D4" w:rsidRPr="00C86D37" w:rsidRDefault="00A039D4" w:rsidP="00A86EA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редставленным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</w:t>
            </w:r>
          </w:p>
          <w:p w14:paraId="1F5DE22A" w14:textId="77777777" w:rsidR="00A039D4" w:rsidRPr="00C86D37" w:rsidRDefault="00A039D4" w:rsidP="00A86EA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проектом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договора и (или)</w:t>
            </w:r>
          </w:p>
          <w:p w14:paraId="6FBA3847" w14:textId="77777777" w:rsidR="00A039D4" w:rsidRPr="000F1C5E" w:rsidRDefault="00A039D4" w:rsidP="00A86EA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несоответствия 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Правилам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ТП</w:t>
            </w:r>
          </w:p>
          <w:p w14:paraId="585578E2" w14:textId="77777777" w:rsidR="00A039D4" w:rsidRPr="00001D2C" w:rsidRDefault="00A039D4" w:rsidP="00A86EA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DDF86" w14:textId="303287D0" w:rsidR="00A039D4" w:rsidRPr="00C86D37" w:rsidRDefault="00A039D4" w:rsidP="00A86EA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Направление</w:t>
            </w:r>
          </w:p>
          <w:p w14:paraId="6D44E886" w14:textId="77777777" w:rsidR="00A039D4" w:rsidRPr="00C86D37" w:rsidRDefault="00A039D4" w:rsidP="00A86EA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заявителем мотивированного отказа</w:t>
            </w:r>
          </w:p>
          <w:p w14:paraId="07995C83" w14:textId="77777777" w:rsidR="00A039D4" w:rsidRPr="00C86D37" w:rsidRDefault="00A039D4" w:rsidP="00A86EA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 подписания проекта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договора с</w:t>
            </w:r>
          </w:p>
          <w:p w14:paraId="217EBC92" w14:textId="77777777" w:rsidR="00A039D4" w:rsidRPr="00C86D37" w:rsidRDefault="00A039D4" w:rsidP="00A86EA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предложением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изменении</w:t>
            </w:r>
          </w:p>
          <w:p w14:paraId="1615029C" w14:textId="77777777" w:rsidR="00A039D4" w:rsidRPr="00C86D37" w:rsidRDefault="00A039D4" w:rsidP="00A86EA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представленного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проекта договора и</w:t>
            </w:r>
          </w:p>
          <w:p w14:paraId="3F11DEC8" w14:textId="77777777" w:rsidR="00A039D4" w:rsidRPr="00C86D37" w:rsidRDefault="00A039D4" w:rsidP="00A86EA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требованием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приведении его в</w:t>
            </w:r>
          </w:p>
          <w:p w14:paraId="2B9C7CC5" w14:textId="77777777" w:rsidR="00A039D4" w:rsidRPr="000F1C5E" w:rsidRDefault="00A039D4" w:rsidP="00A86EA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соответствие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Правилами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ТП</w:t>
            </w:r>
          </w:p>
          <w:p w14:paraId="620B4D3E" w14:textId="77777777" w:rsidR="00A039D4" w:rsidRPr="00001D2C" w:rsidRDefault="00A039D4" w:rsidP="00A86EA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F26E0" w14:textId="77777777" w:rsidR="00A039D4" w:rsidRPr="000F1C5E" w:rsidRDefault="00A039D4" w:rsidP="00A86EAC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B4A70" w14:textId="77777777" w:rsidR="00A039D4" w:rsidRPr="00C86D37" w:rsidRDefault="00A039D4" w:rsidP="00A86E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10</w:t>
            </w:r>
          </w:p>
          <w:p w14:paraId="08137F5C" w14:textId="77777777" w:rsidR="00A039D4" w:rsidRPr="00C86D37" w:rsidRDefault="00A039D4" w:rsidP="00A86E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рабочих дней со</w:t>
            </w:r>
          </w:p>
          <w:p w14:paraId="6F09A9A3" w14:textId="77777777" w:rsidR="00A039D4" w:rsidRPr="00C86D37" w:rsidRDefault="00A039D4" w:rsidP="00A86E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дня получения</w:t>
            </w:r>
          </w:p>
          <w:p w14:paraId="02A35A09" w14:textId="60BDBB6A" w:rsidR="00A039D4" w:rsidRPr="00071101" w:rsidRDefault="00A039D4" w:rsidP="00A86E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проекта договора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технических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условий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1CC02" w14:textId="74CC47FB" w:rsidR="00A039D4" w:rsidRPr="00001D2C" w:rsidRDefault="00A039D4" w:rsidP="00A86EA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39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 15 Правил ТП</w:t>
            </w:r>
          </w:p>
        </w:tc>
      </w:tr>
      <w:tr w:rsidR="00A039D4" w:rsidRPr="000F1C5E" w14:paraId="52BBCC2A" w14:textId="77777777" w:rsidTr="00D276B0">
        <w:trPr>
          <w:trHeight w:hRule="exact" w:val="1847"/>
          <w:jc w:val="center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1CDC8" w14:textId="77777777" w:rsidR="00A039D4" w:rsidRDefault="00A039D4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064F8" w14:textId="77777777" w:rsidR="00A039D4" w:rsidRDefault="00A039D4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5BD08" w14:textId="77777777" w:rsidR="00A039D4" w:rsidRPr="00C86D37" w:rsidRDefault="00A039D4" w:rsidP="00A86EA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Согласие заявителя</w:t>
            </w:r>
          </w:p>
          <w:p w14:paraId="1BC1B00E" w14:textId="77777777" w:rsidR="00A039D4" w:rsidRPr="00C86D37" w:rsidRDefault="00A039D4" w:rsidP="00A86EA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представленным</w:t>
            </w:r>
          </w:p>
          <w:p w14:paraId="232E6CD7" w14:textId="708BBBE2" w:rsidR="00A039D4" w:rsidRPr="00C86D37" w:rsidRDefault="00A039D4" w:rsidP="00A86EA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проектом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договора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3D326" w14:textId="5F888419" w:rsidR="00A039D4" w:rsidRPr="00C86D37" w:rsidRDefault="00A039D4" w:rsidP="00A86EA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Подписание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заявителем двух</w:t>
            </w:r>
          </w:p>
          <w:p w14:paraId="7CB830FE" w14:textId="77777777" w:rsidR="00A039D4" w:rsidRPr="00C86D37" w:rsidRDefault="00A039D4" w:rsidP="00A86EA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экземпляров проекта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договора и направление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одного экземпляра</w:t>
            </w:r>
            <w: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</w:p>
          <w:p w14:paraId="413C7875" w14:textId="77777777" w:rsidR="00A039D4" w:rsidRPr="00C86D37" w:rsidRDefault="00A039D4" w:rsidP="00A86EA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приложением к нему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документов,</w:t>
            </w:r>
          </w:p>
          <w:p w14:paraId="47E607D4" w14:textId="77777777" w:rsidR="00A039D4" w:rsidRPr="00C86D37" w:rsidRDefault="00A039D4" w:rsidP="00A86EA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подтверждающих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полномочия лица,</w:t>
            </w:r>
          </w:p>
          <w:p w14:paraId="4712396A" w14:textId="5EC73C5C" w:rsidR="00A039D4" w:rsidRPr="00C86D37" w:rsidRDefault="00A039D4" w:rsidP="00A86EA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подписавшего такой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договор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17206" w14:textId="77777777" w:rsidR="00A039D4" w:rsidRPr="000F1C5E" w:rsidRDefault="00A039D4" w:rsidP="00A86EAC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3884A" w14:textId="77777777" w:rsidR="00A039D4" w:rsidRPr="00C86D37" w:rsidRDefault="00A039D4" w:rsidP="00A86E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 рабочих дней 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дня получения</w:t>
            </w:r>
          </w:p>
          <w:p w14:paraId="00F013D8" w14:textId="317043D1" w:rsidR="00A039D4" w:rsidRPr="00C86D37" w:rsidRDefault="00A039D4" w:rsidP="00A86E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заявителем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роекта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договора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5F9C6" w14:textId="77777777" w:rsidR="00A039D4" w:rsidRPr="00001D2C" w:rsidRDefault="00A039D4" w:rsidP="00A86EA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039D4" w:rsidRPr="000F1C5E" w14:paraId="2E50F521" w14:textId="77777777" w:rsidTr="00D276B0">
        <w:trPr>
          <w:trHeight w:hRule="exact" w:val="1847"/>
          <w:jc w:val="center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14E2F" w14:textId="77777777" w:rsidR="00A039D4" w:rsidRDefault="00A039D4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11EAB" w14:textId="77777777" w:rsidR="00A039D4" w:rsidRDefault="00A039D4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1DB87E" w14:textId="77777777" w:rsidR="00A039D4" w:rsidRPr="00C86D37" w:rsidRDefault="00A039D4" w:rsidP="00A86EA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Ненаправление</w:t>
            </w:r>
            <w:proofErr w:type="spellEnd"/>
          </w:p>
          <w:p w14:paraId="193B66F5" w14:textId="77777777" w:rsidR="00A039D4" w:rsidRPr="00C86D37" w:rsidRDefault="00A039D4" w:rsidP="00A86EA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подписанного</w:t>
            </w:r>
          </w:p>
          <w:p w14:paraId="16E98CCA" w14:textId="77777777" w:rsidR="00A039D4" w:rsidRPr="00C86D37" w:rsidRDefault="00A039D4" w:rsidP="00A86EA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проекта договора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либо</w:t>
            </w:r>
          </w:p>
          <w:p w14:paraId="3A424570" w14:textId="18CAD550" w:rsidR="00A039D4" w:rsidRPr="00C86D37" w:rsidRDefault="00A039D4" w:rsidP="00A86EA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мотивированного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отказа от 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подписания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660CD2" w14:textId="32E5F7CE" w:rsidR="00A039D4" w:rsidRPr="00C07A5F" w:rsidRDefault="00A039D4" w:rsidP="00A86EA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C0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Поданная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0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заявителем заявка</w:t>
            </w:r>
          </w:p>
          <w:p w14:paraId="1B6EB6D2" w14:textId="3E0694F4" w:rsidR="00A039D4" w:rsidRPr="00C86D37" w:rsidRDefault="00A039D4" w:rsidP="00A86EA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аннулируется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8548F" w14:textId="77777777" w:rsidR="00A039D4" w:rsidRPr="000F1C5E" w:rsidRDefault="00A039D4" w:rsidP="00A86EAC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8D251E" w14:textId="77777777" w:rsidR="00A039D4" w:rsidRPr="00C07A5F" w:rsidRDefault="00A039D4" w:rsidP="00A86E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ранее чем через</w:t>
            </w:r>
          </w:p>
          <w:p w14:paraId="4AD5A685" w14:textId="77777777" w:rsidR="00A039D4" w:rsidRPr="00C07A5F" w:rsidRDefault="00A039D4" w:rsidP="00A86E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 рабочих дней 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0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дня получения</w:t>
            </w:r>
          </w:p>
          <w:p w14:paraId="0162261F" w14:textId="77777777" w:rsidR="00A039D4" w:rsidRPr="00C07A5F" w:rsidRDefault="00A039D4" w:rsidP="00A86E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заявителем</w:t>
            </w:r>
          </w:p>
          <w:p w14:paraId="2D5D12A8" w14:textId="77777777" w:rsidR="00A039D4" w:rsidRPr="00C07A5F" w:rsidRDefault="00A039D4" w:rsidP="00A86E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подписанного </w:t>
            </w:r>
          </w:p>
          <w:p w14:paraId="66A194FE" w14:textId="77777777" w:rsidR="00A039D4" w:rsidRPr="00C07A5F" w:rsidRDefault="00A039D4" w:rsidP="00A86E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проекта договора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0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технических</w:t>
            </w:r>
          </w:p>
          <w:p w14:paraId="1A80A341" w14:textId="5FDDB112" w:rsidR="00A039D4" w:rsidRPr="00C86D37" w:rsidRDefault="00A039D4" w:rsidP="00A86E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условий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3BC05" w14:textId="77777777" w:rsidR="00A039D4" w:rsidRPr="00001D2C" w:rsidRDefault="00A039D4" w:rsidP="00A86EA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039D4" w:rsidRPr="000F1C5E" w14:paraId="44410E40" w14:textId="77777777" w:rsidTr="00D276B0">
        <w:trPr>
          <w:trHeight w:hRule="exact" w:val="2413"/>
          <w:jc w:val="center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500823" w14:textId="77777777" w:rsidR="00A039D4" w:rsidRDefault="00A039D4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51083" w14:textId="77777777" w:rsidR="00A039D4" w:rsidRDefault="00A039D4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675DB7" w14:textId="7F071132" w:rsidR="00A039D4" w:rsidRPr="00C86D37" w:rsidRDefault="00A039D4" w:rsidP="00A86EA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E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Направление заявителем в течение 10 раб дней после получения от СО проекта договора мотивированного отказа от подписания этого проекта договора с требованием приведения его в соответствие с Правилами ТП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CA836" w14:textId="7EFD5D1C" w:rsidR="00A039D4" w:rsidRPr="00A86EAC" w:rsidRDefault="00A039D4" w:rsidP="00A86EA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E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A86E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Представление заявителю новой</w:t>
            </w:r>
          </w:p>
          <w:p w14:paraId="16DDC503" w14:textId="77777777" w:rsidR="00A039D4" w:rsidRPr="00A86EAC" w:rsidRDefault="00A039D4" w:rsidP="00A86EA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E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редакции проекта договора, приведенного в соответствие</w:t>
            </w:r>
          </w:p>
          <w:p w14:paraId="3982ED27" w14:textId="54DBC0B2" w:rsidR="00A039D4" w:rsidRPr="00C07A5F" w:rsidRDefault="00A039D4" w:rsidP="00A86EA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E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Правилам ТП, для подписания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0C96E" w14:textId="77777777" w:rsidR="00A039D4" w:rsidRPr="000F1C5E" w:rsidRDefault="00A039D4" w:rsidP="00A86EAC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C6B98" w14:textId="77777777" w:rsidR="00A039D4" w:rsidRPr="00A86EAC" w:rsidRDefault="00A039D4" w:rsidP="00A86E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E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 рабочих дней с</w:t>
            </w:r>
          </w:p>
          <w:p w14:paraId="4DE86A07" w14:textId="77777777" w:rsidR="00A039D4" w:rsidRPr="00A86EAC" w:rsidRDefault="00A039D4" w:rsidP="00A86E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E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даты получения от</w:t>
            </w:r>
          </w:p>
          <w:p w14:paraId="68387724" w14:textId="77777777" w:rsidR="00A039D4" w:rsidRPr="00A86EAC" w:rsidRDefault="00A039D4" w:rsidP="00A86E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E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заявителя</w:t>
            </w:r>
          </w:p>
          <w:p w14:paraId="593F8FCC" w14:textId="77777777" w:rsidR="00A039D4" w:rsidRPr="00A86EAC" w:rsidRDefault="00A039D4" w:rsidP="00A86E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E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мотивированного</w:t>
            </w:r>
          </w:p>
          <w:p w14:paraId="5ACC801D" w14:textId="767C5847" w:rsidR="00A039D4" w:rsidRPr="00C07A5F" w:rsidRDefault="00A039D4" w:rsidP="00A86E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E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отказа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BBBD0" w14:textId="77777777" w:rsidR="00A039D4" w:rsidRPr="00001D2C" w:rsidRDefault="00A039D4" w:rsidP="00A86EA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6EAC" w:rsidRPr="000F1C5E" w14:paraId="28606F62" w14:textId="77777777" w:rsidTr="00DE0DB8">
        <w:trPr>
          <w:trHeight w:hRule="exact" w:val="369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C1173" w14:textId="77777777" w:rsidR="00A86EAC" w:rsidRDefault="00A86EAC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662FD" w14:textId="77777777" w:rsidR="00A86EAC" w:rsidRDefault="00A86EAC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238E39" w14:textId="77777777" w:rsidR="00A86EAC" w:rsidRPr="00A86EAC" w:rsidRDefault="00A86EAC" w:rsidP="00A86EA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E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Заключенный договор об</w:t>
            </w:r>
          </w:p>
          <w:p w14:paraId="4D140D34" w14:textId="77777777" w:rsidR="00A86EAC" w:rsidRPr="00A86EAC" w:rsidRDefault="00A86EAC" w:rsidP="00A86EA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E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осуществлении технологического</w:t>
            </w:r>
          </w:p>
          <w:p w14:paraId="15A04148" w14:textId="4EEE9FEE" w:rsidR="00A86EAC" w:rsidRPr="00C86D37" w:rsidRDefault="00A86EAC" w:rsidP="00A86EA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E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присоединения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D154F" w14:textId="23660350" w:rsidR="00A86EAC" w:rsidRPr="00A86EAC" w:rsidRDefault="00A86EAC" w:rsidP="00A86EA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E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A039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A86E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 СО направляет в адрес</w:t>
            </w:r>
          </w:p>
          <w:p w14:paraId="0FE746E7" w14:textId="77777777" w:rsidR="00A86EAC" w:rsidRPr="00A86EAC" w:rsidRDefault="00A86EAC" w:rsidP="00A86EA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E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субъекта розничного рынка, указанного в заявке, с которым</w:t>
            </w:r>
          </w:p>
          <w:p w14:paraId="3697BF2B" w14:textId="77777777" w:rsidR="00A86EAC" w:rsidRPr="00A86EAC" w:rsidRDefault="00A86EAC" w:rsidP="00A86EA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E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заявитель намеревается заключить договор энергоснабжения (купли-продажи (поставки) электрической энергии (мощности)) в отношении</w:t>
            </w:r>
          </w:p>
          <w:p w14:paraId="768DB7C0" w14:textId="77777777" w:rsidR="00A86EAC" w:rsidRPr="00A86EAC" w:rsidRDefault="00A86EAC" w:rsidP="00A86EA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E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энергопринимающих устройств,</w:t>
            </w:r>
          </w:p>
          <w:p w14:paraId="35CF2681" w14:textId="77777777" w:rsidR="00A86EAC" w:rsidRPr="00A86EAC" w:rsidRDefault="00A86EAC" w:rsidP="00A86EA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E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технологическое присоединение которых осуществляется, копию</w:t>
            </w:r>
          </w:p>
          <w:p w14:paraId="6704F01D" w14:textId="77777777" w:rsidR="00A86EAC" w:rsidRPr="00A86EAC" w:rsidRDefault="00A86EAC" w:rsidP="00A86EA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E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подписанного с заявителем договора и копии документов заявителя,</w:t>
            </w:r>
          </w:p>
          <w:p w14:paraId="3FF51191" w14:textId="437C6CCA" w:rsidR="00A86EAC" w:rsidRPr="00C07A5F" w:rsidRDefault="00A86EAC" w:rsidP="00A86EA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E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предусмотренных пунктом 10 Правил, а также копию заявки о ТП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AFBA2C" w14:textId="77777777" w:rsidR="00A86EAC" w:rsidRPr="000F1C5E" w:rsidRDefault="00A86EAC" w:rsidP="00A86EAC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3D361" w14:textId="77777777" w:rsidR="00A86EAC" w:rsidRPr="00A86EAC" w:rsidRDefault="00A86EAC" w:rsidP="00A86E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E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позднее 2</w:t>
            </w:r>
          </w:p>
          <w:p w14:paraId="41B13011" w14:textId="77777777" w:rsidR="00A86EAC" w:rsidRPr="00A86EAC" w:rsidRDefault="00A86EAC" w:rsidP="00A86E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E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рабочих дней с</w:t>
            </w:r>
          </w:p>
          <w:p w14:paraId="458DD15F" w14:textId="77777777" w:rsidR="00A86EAC" w:rsidRPr="00A86EAC" w:rsidRDefault="00A86EAC" w:rsidP="00A86E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E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даты заключения</w:t>
            </w:r>
          </w:p>
          <w:p w14:paraId="6B86034C" w14:textId="6CA5F124" w:rsidR="00A86EAC" w:rsidRPr="00C07A5F" w:rsidRDefault="00A86EAC" w:rsidP="00A86E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EA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договора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9683C" w14:textId="77777777" w:rsidR="00A86EAC" w:rsidRPr="00001D2C" w:rsidRDefault="00A86EAC" w:rsidP="00A86EA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1E66" w:rsidRPr="000F1C5E" w14:paraId="4A31BEF5" w14:textId="77777777" w:rsidTr="00B205DD">
        <w:trPr>
          <w:trHeight w:hRule="exact" w:val="1133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00D7A" w14:textId="75AC3F87" w:rsidR="00351E66" w:rsidRDefault="00351E66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  <w:p w14:paraId="09A5F589" w14:textId="77777777" w:rsidR="00351E66" w:rsidRDefault="00351E66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730648B" w14:textId="77777777" w:rsidR="00351E66" w:rsidRDefault="00351E66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26C5E5D" w14:textId="77777777" w:rsidR="00351E66" w:rsidRDefault="00351E66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3D0913C" w14:textId="77777777" w:rsidR="00351E66" w:rsidRDefault="00351E66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820D1A5" w14:textId="77777777" w:rsidR="00351E66" w:rsidRDefault="00351E66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D965B0E" w14:textId="77777777" w:rsidR="00351E66" w:rsidRDefault="00351E66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3D30BCE" w14:textId="77777777" w:rsidR="00351E66" w:rsidRDefault="00351E66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87F43D0" w14:textId="77777777" w:rsidR="00351E66" w:rsidRDefault="00351E66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B2487AD" w14:textId="77777777" w:rsidR="00351E66" w:rsidRDefault="00351E66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7F795C2" w14:textId="77777777" w:rsidR="00351E66" w:rsidRDefault="00351E66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8FFBFBE" w14:textId="77777777" w:rsidR="00351E66" w:rsidRDefault="00351E66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D8B8CB1" w14:textId="77777777" w:rsidR="00351E66" w:rsidRDefault="00351E66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A59C79D" w14:textId="77777777" w:rsidR="00351E66" w:rsidRDefault="00351E66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7063E84" w14:textId="77777777" w:rsidR="00351E66" w:rsidRDefault="00351E66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7EB8A15" w14:textId="314B764D" w:rsidR="00351E66" w:rsidRPr="000F1C5E" w:rsidRDefault="00351E66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8E149" w14:textId="78062437" w:rsidR="00351E66" w:rsidRPr="00071101" w:rsidRDefault="00351E66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сторонами договора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мероприятий по</w:t>
            </w:r>
          </w:p>
          <w:p w14:paraId="1B540CC0" w14:textId="0BB0B834" w:rsidR="00351E66" w:rsidRPr="00071101" w:rsidRDefault="00351E66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ехнологическому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присоединению,</w:t>
            </w:r>
          </w:p>
          <w:p w14:paraId="0279D2D5" w14:textId="77777777" w:rsidR="00351E66" w:rsidRPr="00071101" w:rsidRDefault="00351E66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предусмотренных</w:t>
            </w:r>
          </w:p>
          <w:p w14:paraId="221D430A" w14:textId="6CD4D4C8" w:rsidR="00351E66" w:rsidRPr="000F1C5E" w:rsidRDefault="00351E66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договором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ТУ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5BBAE" w14:textId="3CD85A6C" w:rsidR="00351E66" w:rsidRPr="00071101" w:rsidRDefault="00351E66" w:rsidP="00A86EA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аключенный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договор об</w:t>
            </w:r>
          </w:p>
          <w:p w14:paraId="79D1E239" w14:textId="615F3A17" w:rsidR="00351E66" w:rsidRPr="00071101" w:rsidRDefault="00351E66" w:rsidP="00A86EA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существлении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технологического</w:t>
            </w:r>
          </w:p>
          <w:p w14:paraId="11F94E97" w14:textId="77777777" w:rsidR="00351E66" w:rsidRDefault="00351E66" w:rsidP="00A86EA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присоединения</w:t>
            </w:r>
          </w:p>
          <w:p w14:paraId="11D55AE6" w14:textId="77777777" w:rsidR="00A039D4" w:rsidRDefault="00A039D4" w:rsidP="00A86EA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7A19067" w14:textId="4199D9D8" w:rsidR="00A039D4" w:rsidRPr="00C86D37" w:rsidRDefault="00A039D4" w:rsidP="00A86EA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(д</w:t>
            </w:r>
            <w:r w:rsidRPr="00A039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оговор считается заключенным с даты поступления подписанного заявителем экземпляра договора в сетевую организацию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0B9B1" w14:textId="042FB1B6" w:rsidR="00351E66" w:rsidRPr="00071101" w:rsidRDefault="00351E66" w:rsidP="00A86EA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.1. Оплата </w:t>
            </w:r>
            <w:r w:rsidR="009D4E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стоимости технологического присоединение </w:t>
            </w: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договору об</w:t>
            </w:r>
          </w:p>
          <w:p w14:paraId="6C2D9AFA" w14:textId="4C131900" w:rsidR="00351E66" w:rsidRPr="000F1C5E" w:rsidRDefault="00351E66" w:rsidP="009D4ED1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осуществлении </w:t>
            </w:r>
            <w:r w:rsidR="009D4E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ТП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F67AD" w14:textId="77777777" w:rsidR="00351E66" w:rsidRPr="000F1C5E" w:rsidRDefault="00351E66" w:rsidP="00A86EAC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8A607" w14:textId="77777777" w:rsidR="00351E66" w:rsidRPr="00071101" w:rsidRDefault="00351E66" w:rsidP="00A86E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соответствии с</w:t>
            </w:r>
          </w:p>
          <w:p w14:paraId="7A591F40" w14:textId="03C34158" w:rsidR="00351E66" w:rsidRPr="000F1C5E" w:rsidRDefault="00351E66" w:rsidP="00A86E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условиями договора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205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ТУ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E6E91" w14:textId="77777777" w:rsidR="00351E66" w:rsidRPr="00071101" w:rsidRDefault="00351E66" w:rsidP="00A86EA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Пункты 16, 17 Правил</w:t>
            </w:r>
          </w:p>
          <w:p w14:paraId="4810DE6C" w14:textId="04DAF030" w:rsidR="00351E66" w:rsidRPr="000F1C5E" w:rsidRDefault="00351E66" w:rsidP="00A86EA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ТП</w:t>
            </w:r>
          </w:p>
        </w:tc>
      </w:tr>
      <w:tr w:rsidR="00351E66" w:rsidRPr="000F1C5E" w14:paraId="5570F061" w14:textId="77777777" w:rsidTr="00B205DD">
        <w:trPr>
          <w:trHeight w:hRule="exact" w:val="4107"/>
          <w:jc w:val="center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1776C" w14:textId="77777777" w:rsidR="00351E66" w:rsidRPr="000F1C5E" w:rsidRDefault="00351E66" w:rsidP="00A86EA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F2DE6" w14:textId="77777777" w:rsidR="00351E66" w:rsidRPr="000F1C5E" w:rsidRDefault="00351E66" w:rsidP="00A86EAC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084DB" w14:textId="77777777" w:rsidR="00351E66" w:rsidRPr="00C86D37" w:rsidRDefault="00351E66" w:rsidP="00A86EA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C59728" w14:textId="4E3640E8" w:rsidR="00351E66" w:rsidRPr="000F1C5E" w:rsidRDefault="00351E66" w:rsidP="00A86EAC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 Разработка сетевой организацией проектной документации согласно обязательствам, предусмотренным техническими условиями</w:t>
            </w:r>
            <w:r w:rsidR="00B205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44ABF4" w14:textId="77777777" w:rsidR="00351E66" w:rsidRPr="000F1C5E" w:rsidRDefault="00351E66" w:rsidP="00A86EAC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581FD" w14:textId="77777777" w:rsidR="00351E66" w:rsidRPr="000F1C5E" w:rsidRDefault="00351E66" w:rsidP="00A86E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89249" w14:textId="147F585F" w:rsidR="00351E66" w:rsidRPr="000F1C5E" w:rsidRDefault="00351E66" w:rsidP="00A86EAC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33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Пункт 16-18 Правил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ТП</w:t>
            </w:r>
          </w:p>
        </w:tc>
      </w:tr>
    </w:tbl>
    <w:p w14:paraId="7237A8EB" w14:textId="77777777" w:rsidR="00771DEC" w:rsidRPr="000F1C5E" w:rsidRDefault="00771DEC" w:rsidP="00771DEC">
      <w:pPr>
        <w:spacing w:line="1" w:lineRule="exact"/>
        <w:rPr>
          <w:color w:val="000000" w:themeColor="text1"/>
        </w:rPr>
      </w:pPr>
      <w:r w:rsidRPr="000F1C5E">
        <w:rPr>
          <w:color w:val="000000" w:themeColor="text1"/>
        </w:rPr>
        <w:br w:type="page"/>
      </w:r>
    </w:p>
    <w:p w14:paraId="2B687ECE" w14:textId="26302D49" w:rsidR="00771DEC" w:rsidRPr="000F1C5E" w:rsidRDefault="00771DEC" w:rsidP="00771DEC">
      <w:pPr>
        <w:spacing w:line="1" w:lineRule="exact"/>
        <w:rPr>
          <w:color w:val="000000" w:themeColor="text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2362"/>
        <w:gridCol w:w="2376"/>
        <w:gridCol w:w="3235"/>
        <w:gridCol w:w="2035"/>
        <w:gridCol w:w="1802"/>
        <w:gridCol w:w="2206"/>
      </w:tblGrid>
      <w:tr w:rsidR="00B205DD" w:rsidRPr="003F6DB0" w14:paraId="3DEBA772" w14:textId="77777777" w:rsidTr="00D74698">
        <w:trPr>
          <w:trHeight w:hRule="exact" w:val="283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BB4F7" w14:textId="77777777" w:rsidR="00B205DD" w:rsidRPr="003F6DB0" w:rsidRDefault="00B205DD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8CCC9" w14:textId="77777777" w:rsidR="00B205DD" w:rsidRDefault="00B205DD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9B2978" w14:textId="77777777" w:rsidR="00B205DD" w:rsidRDefault="00B205DD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31762B" w14:textId="77777777" w:rsidR="00B205DD" w:rsidRDefault="00B205DD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53A6C6" w14:textId="77777777" w:rsidR="00B205DD" w:rsidRDefault="00B205DD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02B6CB" w14:textId="77777777" w:rsidR="00B205DD" w:rsidRDefault="00B205DD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E2D44A" w14:textId="77777777" w:rsidR="00B205DD" w:rsidRDefault="00B205DD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BD64DA" w14:textId="77777777" w:rsidR="00B205DD" w:rsidRDefault="00B205DD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8D5D1C" w14:textId="77777777" w:rsidR="00B205DD" w:rsidRDefault="00B205DD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4550DF" w14:textId="77777777" w:rsidR="00B205DD" w:rsidRDefault="00B205DD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1DDF97" w14:textId="77777777" w:rsidR="00B205DD" w:rsidRDefault="00B205DD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BF4185" w14:textId="77777777" w:rsidR="00B205DD" w:rsidRDefault="00B205DD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F5D934" w14:textId="77777777" w:rsidR="00B205DD" w:rsidRDefault="00B205DD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D245E1" w14:textId="77777777" w:rsidR="00B205DD" w:rsidRDefault="00B205DD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F2BE8A" w14:textId="77777777" w:rsidR="00B205DD" w:rsidRDefault="00B205DD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3C32AB" w14:textId="77777777" w:rsidR="00B205DD" w:rsidRDefault="00B205DD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A8848F" w14:textId="77777777" w:rsidR="00B205DD" w:rsidRDefault="00B205DD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E66F4B" w14:textId="77777777" w:rsidR="00B205DD" w:rsidRDefault="00B205DD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935A3C" w14:textId="77777777" w:rsidR="00B205DD" w:rsidRDefault="00B205DD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1FA68B" w14:textId="77777777" w:rsidR="00B205DD" w:rsidRDefault="00B205DD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0F0D2F" w14:textId="77777777" w:rsidR="00B205DD" w:rsidRDefault="00B205DD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C8AA63" w14:textId="77777777" w:rsidR="00B205DD" w:rsidRDefault="00B205DD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C54333" w14:textId="77777777" w:rsidR="00B205DD" w:rsidRDefault="00B205DD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F59BB3" w14:textId="77777777" w:rsidR="00B205DD" w:rsidRDefault="00B205DD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5C199D" w14:textId="77777777" w:rsidR="00B205DD" w:rsidRDefault="00B205DD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5E9012" w14:textId="77777777" w:rsidR="00B205DD" w:rsidRPr="00A34D9B" w:rsidRDefault="00B205DD" w:rsidP="00A34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B8661E" w14:textId="77777777" w:rsidR="00B205DD" w:rsidRPr="00A34D9B" w:rsidRDefault="00B205DD" w:rsidP="00A34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964714" w14:textId="77777777" w:rsidR="00B205DD" w:rsidRPr="00A34D9B" w:rsidRDefault="00B205DD" w:rsidP="00A34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2326EF" w14:textId="77777777" w:rsidR="00B205DD" w:rsidRPr="00A34D9B" w:rsidRDefault="00B205DD" w:rsidP="00A34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AE9AD7" w14:textId="77777777" w:rsidR="00B205DD" w:rsidRPr="00A34D9B" w:rsidRDefault="00B205DD" w:rsidP="00A34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9AB237" w14:textId="77777777" w:rsidR="00B205DD" w:rsidRPr="00A34D9B" w:rsidRDefault="00B205DD" w:rsidP="00A34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4C3479" w14:textId="77777777" w:rsidR="00B205DD" w:rsidRPr="00A34D9B" w:rsidRDefault="00B205DD" w:rsidP="00A34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3B1A0D" w14:textId="77777777" w:rsidR="00B205DD" w:rsidRPr="00A34D9B" w:rsidRDefault="00B205DD" w:rsidP="00A34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5B4C5F" w14:textId="77777777" w:rsidR="00B205DD" w:rsidRPr="00A34D9B" w:rsidRDefault="00B205DD" w:rsidP="00A34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C903F4" w14:textId="77777777" w:rsidR="00B205DD" w:rsidRPr="00A34D9B" w:rsidRDefault="00B205DD" w:rsidP="00A34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6B8B53" w14:textId="77777777" w:rsidR="00B205DD" w:rsidRPr="00A34D9B" w:rsidRDefault="00B205DD" w:rsidP="00A34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082147" w14:textId="77777777" w:rsidR="00B205DD" w:rsidRDefault="00B205DD" w:rsidP="00A34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869626" w14:textId="77777777" w:rsidR="00B205DD" w:rsidRDefault="00B205DD" w:rsidP="00A34D9B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DA5847" w14:textId="6CF198FA" w:rsidR="00B205DD" w:rsidRPr="00A34D9B" w:rsidRDefault="00B205DD" w:rsidP="00A34D9B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94888" w14:textId="77777777" w:rsidR="00B205DD" w:rsidRPr="003F6DB0" w:rsidRDefault="00B205DD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02761" w14:textId="31388A59" w:rsidR="00B205DD" w:rsidRPr="00A72592" w:rsidRDefault="00B205DD" w:rsidP="00874A80">
            <w:pPr>
              <w:spacing w:line="26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3.3. Р</w:t>
            </w:r>
            <w:r w:rsidRPr="00AA7B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азработк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AA7B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заявителем проектной документации в границах его земельного участка согласно обязательствам, предусмотренным техническими условиями,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380E3" w14:textId="77777777" w:rsidR="00B205DD" w:rsidRPr="00BD2415" w:rsidRDefault="00B205DD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4892B" w14:textId="0847D087" w:rsidR="00B205DD" w:rsidRPr="00A72592" w:rsidRDefault="00B205DD" w:rsidP="00874A8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B5A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соотв.  с условиями договора и техническими условиями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EDE1D" w14:textId="068EF3A4" w:rsidR="00B205DD" w:rsidRDefault="00B205DD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16-18 Правил ТП</w:t>
            </w:r>
          </w:p>
        </w:tc>
      </w:tr>
      <w:tr w:rsidR="00B205DD" w:rsidRPr="003F6DB0" w14:paraId="04F1FC0B" w14:textId="77777777" w:rsidTr="00D74698">
        <w:trPr>
          <w:trHeight w:hRule="exact" w:val="4111"/>
          <w:jc w:val="center"/>
        </w:trPr>
        <w:tc>
          <w:tcPr>
            <w:tcW w:w="518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3A100" w14:textId="77777777" w:rsidR="00B205DD" w:rsidRDefault="00B205DD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18C44CA7" w14:textId="77777777" w:rsidR="00B205DD" w:rsidRDefault="00B205DD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3DBD595E" w14:textId="77777777" w:rsidR="00B205DD" w:rsidRDefault="00B205DD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241A358E" w14:textId="77777777" w:rsidR="00B205DD" w:rsidRDefault="00B205DD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1C854A3A" w14:textId="77777777" w:rsidR="00B205DD" w:rsidRDefault="00B205DD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54265858" w14:textId="77777777" w:rsidR="00B205DD" w:rsidRDefault="00B205DD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59077F82" w14:textId="77777777" w:rsidR="00B205DD" w:rsidRDefault="00B205DD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76D7CA64" w14:textId="77777777" w:rsidR="00B205DD" w:rsidRDefault="00B205DD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70A82022" w14:textId="77777777" w:rsidR="00B205DD" w:rsidRDefault="00B205DD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13BAD333" w14:textId="77777777" w:rsidR="00B205DD" w:rsidRDefault="00B205DD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526CF334" w14:textId="77777777" w:rsidR="00B205DD" w:rsidRDefault="00B205DD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75628888" w14:textId="77777777" w:rsidR="00B205DD" w:rsidRDefault="00B205DD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4C4C8D63" w14:textId="77777777" w:rsidR="00B205DD" w:rsidRDefault="00B205DD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2DC72B43" w14:textId="77777777" w:rsidR="00B205DD" w:rsidRDefault="00B205DD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66DB4A38" w14:textId="77777777" w:rsidR="00B205DD" w:rsidRDefault="00B205DD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4F20D3E9" w14:textId="77777777" w:rsidR="00B205DD" w:rsidRDefault="00B205DD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5F152393" w14:textId="77777777" w:rsidR="00B205DD" w:rsidRDefault="00B205DD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0734EA8E" w14:textId="77777777" w:rsidR="00B205DD" w:rsidRDefault="00B205DD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5341861A" w14:textId="77777777" w:rsidR="00B205DD" w:rsidRDefault="00B205DD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25549647" w14:textId="77777777" w:rsidR="00B205DD" w:rsidRDefault="00B205DD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1AD94DBC" w14:textId="77777777" w:rsidR="00B205DD" w:rsidRDefault="00B205DD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0068AC09" w14:textId="77777777" w:rsidR="00B205DD" w:rsidRDefault="00B205DD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72705679" w14:textId="77777777" w:rsidR="00B205DD" w:rsidRDefault="00B205DD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407D4B0B" w14:textId="4A9C8A3E" w:rsidR="00B205DD" w:rsidRPr="003F6DB0" w:rsidRDefault="00B205DD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4B2C6" w14:textId="77777777" w:rsidR="00B205DD" w:rsidRPr="003F6DB0" w:rsidRDefault="00B205DD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B1E3D" w14:textId="77777777" w:rsidR="00B205DD" w:rsidRPr="003F6DB0" w:rsidRDefault="00B205DD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5D260" w14:textId="779A7E44" w:rsidR="00B205DD" w:rsidRPr="000E182C" w:rsidRDefault="00B205DD" w:rsidP="000E182C">
            <w:pPr>
              <w:spacing w:line="26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0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</w:t>
            </w:r>
            <w:r w:rsidRPr="00300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заявителем и СО </w:t>
            </w:r>
            <w:r w:rsidRPr="00300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технических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</w:t>
            </w:r>
            <w:r w:rsidRPr="00300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словий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включая осуществление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 </w:t>
            </w:r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мероприятий по</w:t>
            </w:r>
          </w:p>
          <w:p w14:paraId="7955200D" w14:textId="107EEE6B" w:rsidR="00B205DD" w:rsidRPr="000E182C" w:rsidRDefault="00B205DD" w:rsidP="000E182C">
            <w:pPr>
              <w:spacing w:line="26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одключению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энергопринимающих</w:t>
            </w:r>
          </w:p>
          <w:p w14:paraId="7303C87F" w14:textId="547BD2A3" w:rsidR="00B205DD" w:rsidRPr="00BD2415" w:rsidRDefault="00B205DD" w:rsidP="00B921F3">
            <w:pPr>
              <w:spacing w:line="26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устройств под действие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устройств сетевой,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противоаварийной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режимной автоматики, 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также выполнение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заявителем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 </w:t>
            </w:r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требований по созданию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(модернизации)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комплексов и устройств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релейной защиты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автоматики в порядке,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предусм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Правилами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921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технологического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921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функциони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рова</w:t>
            </w:r>
            <w:r w:rsidRPr="00B921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э</w:t>
            </w:r>
            <w:r w:rsidRPr="00B921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лектроэн</w:t>
            </w:r>
            <w:r w:rsidR="006C63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ергетических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921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систем</w:t>
            </w:r>
            <w:r>
              <w:rPr>
                <w:rStyle w:val="ad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FB522" w14:textId="77777777" w:rsidR="00B205DD" w:rsidRPr="00BD2415" w:rsidRDefault="00B205DD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4C314" w14:textId="77777777" w:rsidR="00B205DD" w:rsidRPr="003F6DB0" w:rsidRDefault="00B205DD" w:rsidP="00874A8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9A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0079A">
              <w:rPr>
                <w:rFonts w:ascii="Times New Roman" w:eastAsia="Times New Roman" w:hAnsi="Times New Roman" w:cs="Times New Roman"/>
                <w:sz w:val="20"/>
                <w:szCs w:val="20"/>
              </w:rPr>
              <w:t>с условиями договора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C9521" w14:textId="74CE469F" w:rsidR="00B205DD" w:rsidRDefault="00B205DD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r w:rsidRPr="0030079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00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(5) 108, 109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00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0079A">
              <w:rPr>
                <w:rFonts w:ascii="Times New Roman" w:eastAsia="Times New Roman" w:hAnsi="Times New Roman" w:cs="Times New Roman"/>
                <w:sz w:val="20"/>
                <w:szCs w:val="20"/>
              </w:rPr>
              <w:t>ТП</w:t>
            </w:r>
          </w:p>
        </w:tc>
      </w:tr>
      <w:tr w:rsidR="00667C74" w:rsidRPr="003F6DB0" w14:paraId="2DD4F3F1" w14:textId="77777777" w:rsidTr="003D3AA8">
        <w:trPr>
          <w:trHeight w:hRule="exact" w:val="854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7E466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1F193" w14:textId="77777777" w:rsidR="00667C74" w:rsidRPr="003F6DB0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CF1C0" w14:textId="77777777" w:rsidR="00667C74" w:rsidRPr="00667C74" w:rsidRDefault="00667C74" w:rsidP="00667C74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C7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</w:p>
          <w:p w14:paraId="3C733C66" w14:textId="77777777" w:rsidR="00667C74" w:rsidRPr="00667C74" w:rsidRDefault="00667C74" w:rsidP="00667C74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C74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заявителем</w:t>
            </w:r>
          </w:p>
          <w:p w14:paraId="703D6A0B" w14:textId="2BE0F33E" w:rsidR="00667C74" w:rsidRPr="003F6DB0" w:rsidRDefault="00667C74" w:rsidP="00667C74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C7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технических условий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EFA08" w14:textId="2529C81C" w:rsidR="00667C74" w:rsidRPr="00AC166D" w:rsidRDefault="00667C74" w:rsidP="00AC166D">
            <w:pPr>
              <w:spacing w:line="26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16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C16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Проверка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C16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выполнения заявителем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C16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 </w:t>
            </w:r>
            <w:r w:rsidRPr="00AC16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AC16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условий в</w:t>
            </w:r>
          </w:p>
          <w:p w14:paraId="21D4F608" w14:textId="45DB0C2B" w:rsidR="00667C74" w:rsidRDefault="006C6338" w:rsidP="00AC166D">
            <w:pPr>
              <w:spacing w:line="26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соотв.</w:t>
            </w:r>
            <w:r w:rsidR="0066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67C74" w:rsidRPr="00AC16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разделом</w:t>
            </w:r>
            <w:r w:rsidR="0066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67C74" w:rsidRPr="00AC16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IX Правил</w:t>
            </w:r>
            <w:r w:rsidR="0066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ТП</w:t>
            </w:r>
          </w:p>
          <w:p w14:paraId="6BBE3BA7" w14:textId="7C03672E" w:rsidR="00667C74" w:rsidRDefault="00667C74" w:rsidP="00AC166D">
            <w:pPr>
              <w:spacing w:line="26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99A571C" w14:textId="77777777" w:rsidR="00667C74" w:rsidRDefault="00667C74" w:rsidP="00AC166D">
            <w:pPr>
              <w:spacing w:line="26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F1A196F" w14:textId="6F3D683E" w:rsidR="00667C74" w:rsidRPr="0030079A" w:rsidRDefault="00667C74" w:rsidP="00AC166D">
            <w:pPr>
              <w:spacing w:line="26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4EB7D4" w14:textId="77777777" w:rsidR="00667C74" w:rsidRPr="00BD2415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F0747" w14:textId="77777777" w:rsidR="00667C74" w:rsidRPr="0030079A" w:rsidRDefault="00667C74" w:rsidP="00874A8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D84E" w14:textId="5100380D" w:rsidR="00667C74" w:rsidRDefault="009D4ED1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Раздел </w:t>
            </w:r>
            <w:r w:rsidRPr="009D4ED1">
              <w:rPr>
                <w:rFonts w:ascii="Times New Roman" w:eastAsia="Times New Roman" w:hAnsi="Times New Roman" w:cs="Times New Roman"/>
                <w:sz w:val="20"/>
                <w:szCs w:val="20"/>
              </w:rPr>
              <w:t>IX Правил ТП</w:t>
            </w:r>
          </w:p>
        </w:tc>
      </w:tr>
      <w:tr w:rsidR="00667C74" w:rsidRPr="003F6DB0" w14:paraId="70391C1E" w14:textId="77777777" w:rsidTr="00667C74">
        <w:trPr>
          <w:trHeight w:hRule="exact" w:val="1279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43FCB4" w14:textId="77777777" w:rsidR="00667C74" w:rsidRPr="003F6DB0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23E1C" w14:textId="77777777" w:rsidR="00667C74" w:rsidRPr="003F6DB0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DB622" w14:textId="76891676" w:rsidR="00667C74" w:rsidRPr="00165A7A" w:rsidRDefault="00667C74" w:rsidP="00874A80">
            <w:pPr>
              <w:ind w:firstLine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180BE" w14:textId="59A8808A" w:rsidR="00667C74" w:rsidRDefault="00667C74" w:rsidP="00874A80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0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8E0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8E0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Направление заявителем уведомления в сетевую организацию о выполнении технических условий с необходимым пакетом документов</w:t>
            </w:r>
          </w:p>
          <w:p w14:paraId="2534A23C" w14:textId="77777777" w:rsidR="00667C74" w:rsidRDefault="00667C74" w:rsidP="00874A80">
            <w:pPr>
              <w:spacing w:line="26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F40ADE3" w14:textId="77777777" w:rsidR="00667C74" w:rsidRDefault="00667C74" w:rsidP="00874A80">
            <w:pPr>
              <w:spacing w:line="26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E9314" w14:textId="77777777" w:rsidR="00667C74" w:rsidRPr="00E55A39" w:rsidRDefault="00667C74" w:rsidP="00E55A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55A3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или</w:t>
            </w:r>
          </w:p>
          <w:p w14:paraId="1F5BD25B" w14:textId="115C05A2" w:rsidR="00667C74" w:rsidRDefault="00667C74" w:rsidP="00E55A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55A39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</w:t>
            </w:r>
          </w:p>
          <w:p w14:paraId="20A1AE53" w14:textId="77777777" w:rsidR="00667C74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A961A4" w14:textId="77777777" w:rsidR="00667C74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13D952" w14:textId="77777777" w:rsidR="00667C74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850BA9" w14:textId="77777777" w:rsidR="00667C74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B4DC24" w14:textId="30581948" w:rsidR="00667C74" w:rsidRPr="00BD2415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E1112" w14:textId="77777777" w:rsidR="00667C74" w:rsidRPr="003F6DB0" w:rsidRDefault="00667C74" w:rsidP="00874A8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197AA" w14:textId="3190A21A" w:rsidR="00667C74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55A3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55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5, 93</w:t>
            </w:r>
            <w:r w:rsidRPr="00E55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ТП</w:t>
            </w:r>
          </w:p>
          <w:p w14:paraId="77EA3D28" w14:textId="3F2DD75B" w:rsidR="00667C74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C74" w:rsidRPr="003F6DB0" w14:paraId="552C972F" w14:textId="77777777" w:rsidTr="00667C74">
        <w:trPr>
          <w:trHeight w:hRule="exact" w:val="1846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97895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0783AF0B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61DEF456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4150820D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4899FB66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564E4741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1410623B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53952E33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1D1A4048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1320D743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6DEED54B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7E7981AC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1670A530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7A7DE618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4AF127BF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208E9C23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1A08A4B6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58A3A438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18DFEAD6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6140DC32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104C5CCF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5C91213A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46B49878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194A0ABD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488AB1A7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0BCE27F7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7EDFEF77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6FF2A608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4AD88036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6EBB6278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25BD810B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720C48C0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5C4FF212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0206945A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5176052E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37B1904D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31F9BB9B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549EF6C9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78E31427" w14:textId="77777777" w:rsidR="00667C74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28EB47C6" w14:textId="7C3ADAA6" w:rsidR="00667C74" w:rsidRPr="00667C74" w:rsidRDefault="00667C74" w:rsidP="00667C7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142A1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4607F5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AC2A4E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DFC62F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C2B65D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DAFDF5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4D5042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0CCCEA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1E1E27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777C6F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ED85FF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3A28AF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377905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2A9E8A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10F949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38479A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1FAFDF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AAB814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64CEB4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5AAE79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E4450E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39EF8C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A78FF3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4A18B3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A24015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8109D2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628CDD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C2D062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C0E7C4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880B77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2CB616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524C5F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48C54F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C637A5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51ADE0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884ACF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AAB845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6C1D6F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2D3F29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BD4BF4" w14:textId="56327141" w:rsidR="00667C74" w:rsidRPr="00A34D9B" w:rsidRDefault="00667C74" w:rsidP="00A34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Уведомление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34D9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34D9B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заявителем</w:t>
            </w:r>
          </w:p>
          <w:p w14:paraId="26B63B7C" w14:textId="054AEBC9" w:rsidR="00667C74" w:rsidRPr="00A34D9B" w:rsidRDefault="006C6338" w:rsidP="00A34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667C74" w:rsidRPr="00A34D9B">
              <w:rPr>
                <w:rFonts w:ascii="Times New Roman" w:eastAsia="Times New Roman" w:hAnsi="Times New Roman" w:cs="Times New Roman"/>
                <w:sz w:val="20"/>
                <w:szCs w:val="20"/>
              </w:rPr>
              <w:t>ехнических</w:t>
            </w:r>
            <w:r w:rsidR="00667C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67C74" w:rsidRPr="00A34D9B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условий, которые</w:t>
            </w:r>
            <w:r w:rsidR="00667C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67C74" w:rsidRPr="00A34D9B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подлежат</w:t>
            </w:r>
          </w:p>
          <w:p w14:paraId="129FAA01" w14:textId="0EF1EAA0" w:rsidR="00667C74" w:rsidRPr="00A34D9B" w:rsidRDefault="00667C74" w:rsidP="00A34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9B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согласованию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34D9B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субъектом</w:t>
            </w:r>
          </w:p>
          <w:p w14:paraId="12499C4B" w14:textId="4589B881" w:rsidR="00667C74" w:rsidRPr="00A34D9B" w:rsidRDefault="00667C74" w:rsidP="00A34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9B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д</w:t>
            </w:r>
            <w:r w:rsidRPr="00A34D9B">
              <w:rPr>
                <w:rFonts w:ascii="Times New Roman" w:eastAsia="Times New Roman" w:hAnsi="Times New Roman" w:cs="Times New Roman"/>
                <w:sz w:val="20"/>
                <w:szCs w:val="20"/>
              </w:rPr>
              <w:t>испетчерского</w:t>
            </w:r>
          </w:p>
          <w:p w14:paraId="13DCE5A2" w14:textId="2CFD9801" w:rsidR="00667C74" w:rsidRPr="00A34D9B" w:rsidRDefault="00667C74" w:rsidP="00A34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D9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2343F" w14:textId="2644231C" w:rsidR="00667C74" w:rsidRPr="002F6C4C" w:rsidRDefault="00667C74" w:rsidP="00531950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4D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6C63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A34D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сетевой организацией </w:t>
            </w:r>
            <w:r w:rsidRPr="00A34D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субъекту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оперативно-</w:t>
            </w:r>
            <w:r w:rsidRPr="00A34D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диспетчерского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34D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управления копии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34D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уведомления заявителя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34D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готовности к проверке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34D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выполнения технических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34D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условий и копии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34D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приложенных к нему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34D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документов</w:t>
            </w:r>
            <w:r w:rsidR="006C63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B17CB" w14:textId="77777777" w:rsidR="00667C74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6272A" w14:textId="2847D617" w:rsidR="00667C74" w:rsidRPr="00531950" w:rsidRDefault="00667C74" w:rsidP="0053195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95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31950">
              <w:rPr>
                <w:rFonts w:ascii="Times New Roman" w:eastAsia="Times New Roman" w:hAnsi="Times New Roman" w:cs="Times New Roman"/>
                <w:sz w:val="20"/>
                <w:szCs w:val="20"/>
              </w:rPr>
              <w:t>дней со дня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3195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получения от</w:t>
            </w:r>
          </w:p>
          <w:p w14:paraId="534CCED1" w14:textId="65355128" w:rsidR="00667C74" w:rsidRPr="002F6C4C" w:rsidRDefault="00667C74" w:rsidP="0053195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950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31950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6FC5F" w14:textId="25C2B6D9" w:rsidR="00667C74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3195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9D4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531950">
              <w:rPr>
                <w:rFonts w:ascii="Times New Roman" w:eastAsia="Times New Roman" w:hAnsi="Times New Roman" w:cs="Times New Roman"/>
                <w:sz w:val="20"/>
                <w:szCs w:val="20"/>
              </w:rPr>
              <w:t>94 Правил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ТП</w:t>
            </w:r>
          </w:p>
        </w:tc>
      </w:tr>
      <w:tr w:rsidR="00667C74" w:rsidRPr="003F6DB0" w14:paraId="79761A6F" w14:textId="77777777" w:rsidTr="00756C1D">
        <w:trPr>
          <w:trHeight w:hRule="exact" w:val="3686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06C73C" w14:textId="410B2006" w:rsidR="00667C74" w:rsidRPr="003F6DB0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61F31" w14:textId="65D4A728" w:rsidR="00667C74" w:rsidRPr="003F6DB0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5C24E" w14:textId="31BE21EB" w:rsidR="00667C74" w:rsidRPr="003B05D7" w:rsidRDefault="00667C74" w:rsidP="003B05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5D7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05D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05D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заявителем</w:t>
            </w:r>
          </w:p>
          <w:p w14:paraId="0B010626" w14:textId="098B1C20" w:rsidR="00667C74" w:rsidRPr="003B05D7" w:rsidRDefault="00667C74" w:rsidP="003B05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3B05D7">
              <w:rPr>
                <w:rFonts w:ascii="Times New Roman" w:eastAsia="Times New Roman" w:hAnsi="Times New Roman" w:cs="Times New Roman"/>
                <w:sz w:val="20"/>
                <w:szCs w:val="20"/>
              </w:rPr>
              <w:t>ехнических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05D7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условий</w:t>
            </w:r>
          </w:p>
          <w:p w14:paraId="39B75ED6" w14:textId="0A1E03F8" w:rsidR="00667C74" w:rsidRPr="00165A7A" w:rsidRDefault="00667C74" w:rsidP="003B05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B05D7">
              <w:rPr>
                <w:rFonts w:ascii="Times New Roman" w:eastAsia="Times New Roman" w:hAnsi="Times New Roman" w:cs="Times New Roman"/>
                <w:sz w:val="20"/>
                <w:szCs w:val="20"/>
              </w:rPr>
              <w:t>оответствует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05D7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пунктам 85,86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/93 </w:t>
            </w:r>
            <w:r w:rsidRPr="003B05D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ТП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E0EE2" w14:textId="52D62EA4" w:rsidR="00667C74" w:rsidRPr="002F6C4C" w:rsidRDefault="00667C74" w:rsidP="00874A80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6C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F6C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6C63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2F6C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Осуществление сетевой организацией мероприятий по проверке выполнения заявителем технических условий, которые включают: проверку соответствия технических решений, параметров оборудования (устройств) и проведенных мероприятий, указанных в документах, представленных заявителем к уведомлению, требованиям технических условий;</w:t>
            </w:r>
          </w:p>
          <w:p w14:paraId="784DD774" w14:textId="2C081747" w:rsidR="00667C74" w:rsidRDefault="00667C74" w:rsidP="00874A80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6C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осмотр (обследование)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электроустановок заявителя</w:t>
            </w:r>
            <w:r>
              <w:rPr>
                <w:rStyle w:val="ad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F77CC" w14:textId="77777777" w:rsidR="00667C74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D9B16" w14:textId="0BF3DC11" w:rsidR="00667C74" w:rsidRPr="00531950" w:rsidRDefault="00667C74" w:rsidP="0053195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 w:rsidRPr="00531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позднее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31950">
              <w:rPr>
                <w:rFonts w:ascii="Times New Roman" w:eastAsia="Times New Roman" w:hAnsi="Times New Roman" w:cs="Times New Roman"/>
                <w:sz w:val="20"/>
                <w:szCs w:val="20"/>
              </w:rPr>
              <w:t>дней со дня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3195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получения от</w:t>
            </w:r>
          </w:p>
          <w:p w14:paraId="23BB2208" w14:textId="1F74B80A" w:rsidR="00667C74" w:rsidRPr="00531950" w:rsidRDefault="00667C74" w:rsidP="0053195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950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31950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31950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53195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31950">
              <w:rPr>
                <w:rFonts w:ascii="Times New Roman" w:eastAsia="Times New Roman" w:hAnsi="Times New Roman" w:cs="Times New Roman"/>
                <w:sz w:val="20"/>
                <w:szCs w:val="20"/>
              </w:rPr>
              <w:t>дней в случае,</w:t>
            </w:r>
          </w:p>
          <w:p w14:paraId="766FA5D8" w14:textId="6911EF45" w:rsidR="00667C74" w:rsidRPr="00531950" w:rsidRDefault="00667C74" w:rsidP="0053195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950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ТУ </w:t>
            </w:r>
            <w:r w:rsidRPr="00531950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подлежат</w:t>
            </w:r>
          </w:p>
          <w:p w14:paraId="343A40FC" w14:textId="77777777" w:rsidR="00667C74" w:rsidRPr="00531950" w:rsidRDefault="00667C74" w:rsidP="0053195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950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согласованию с</w:t>
            </w:r>
          </w:p>
          <w:p w14:paraId="43DCE439" w14:textId="34615F27" w:rsidR="00667C74" w:rsidRPr="00531950" w:rsidRDefault="00667C74" w:rsidP="0053195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950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31950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31950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диспетчерского</w:t>
            </w:r>
          </w:p>
          <w:p w14:paraId="251832EE" w14:textId="0C2C2C1D" w:rsidR="00667C74" w:rsidRPr="003F6DB0" w:rsidRDefault="00667C74" w:rsidP="0053195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95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6A935" w14:textId="0DE5DCD0" w:rsidR="00667C74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3195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9D4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531950">
              <w:rPr>
                <w:rFonts w:ascii="Times New Roman" w:eastAsia="Times New Roman" w:hAnsi="Times New Roman" w:cs="Times New Roman"/>
                <w:sz w:val="20"/>
                <w:szCs w:val="20"/>
              </w:rPr>
              <w:t>82-90/91-102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Правил </w:t>
            </w:r>
            <w:r w:rsidR="009D4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ТП</w:t>
            </w:r>
          </w:p>
        </w:tc>
      </w:tr>
      <w:tr w:rsidR="00667C74" w:rsidRPr="003F6DB0" w14:paraId="57A4F716" w14:textId="77777777" w:rsidTr="00667C74">
        <w:trPr>
          <w:trHeight w:hRule="exact" w:val="3958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0D0449" w14:textId="77777777" w:rsidR="00667C74" w:rsidRPr="003F6DB0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A6792" w14:textId="77777777" w:rsidR="00667C74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4A3F0B" w14:textId="73CDE401" w:rsidR="00667C74" w:rsidRPr="00435259" w:rsidRDefault="00667C74" w:rsidP="004352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259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3525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35259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заявителем</w:t>
            </w:r>
          </w:p>
          <w:p w14:paraId="6376A5E8" w14:textId="16B2FB2C" w:rsidR="00667C74" w:rsidRPr="00435259" w:rsidRDefault="00667C74" w:rsidP="004352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35259">
              <w:rPr>
                <w:rFonts w:ascii="Times New Roman" w:eastAsia="Times New Roman" w:hAnsi="Times New Roman" w:cs="Times New Roman"/>
                <w:sz w:val="20"/>
                <w:szCs w:val="20"/>
              </w:rPr>
              <w:t>ехнических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3525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условий, которые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35259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35259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согласованию с</w:t>
            </w:r>
          </w:p>
          <w:p w14:paraId="5B68004A" w14:textId="2E0E1859" w:rsidR="00667C74" w:rsidRPr="00435259" w:rsidRDefault="00667C74" w:rsidP="004352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259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35259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435259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диспетчерского</w:t>
            </w:r>
          </w:p>
          <w:p w14:paraId="37141A0A" w14:textId="3FE00002" w:rsidR="00667C74" w:rsidRPr="003B05D7" w:rsidRDefault="00667C74" w:rsidP="004352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25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C8201" w14:textId="77777777" w:rsidR="00667C74" w:rsidRPr="00435259" w:rsidRDefault="00667C74" w:rsidP="00435259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3.5.4.1. Уведомление</w:t>
            </w:r>
          </w:p>
          <w:p w14:paraId="16609293" w14:textId="39C43D71" w:rsidR="00667C74" w:rsidRPr="00435259" w:rsidRDefault="00667C74" w:rsidP="00435259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Сетевой организацией </w:t>
            </w:r>
            <w:r w:rsidRPr="004352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субъекта оперативно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4352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диспетчерского</w:t>
            </w:r>
          </w:p>
          <w:p w14:paraId="6BD94854" w14:textId="1BEAF640" w:rsidR="00667C74" w:rsidRPr="00435259" w:rsidRDefault="00667C74" w:rsidP="00435259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352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предполагаемой дате</w:t>
            </w:r>
          </w:p>
          <w:p w14:paraId="3CD90F0E" w14:textId="6412A9B7" w:rsidR="00667C74" w:rsidRPr="00435259" w:rsidRDefault="00667C74" w:rsidP="00435259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проведения осмотра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352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соответствующих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352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объектов электросетевого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352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хозяйства и(или)</w:t>
            </w:r>
          </w:p>
          <w:p w14:paraId="5782A1E8" w14:textId="77777777" w:rsidR="00667C74" w:rsidRDefault="00667C74" w:rsidP="00435259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электроустановок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заявителя</w:t>
            </w:r>
          </w:p>
          <w:p w14:paraId="51FD28E8" w14:textId="77777777" w:rsidR="00667C74" w:rsidRDefault="00667C74" w:rsidP="00435259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B616E2A" w14:textId="63DA16B5" w:rsidR="00667C74" w:rsidRPr="00435259" w:rsidRDefault="00667C74" w:rsidP="00435259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3.5.4.2. Субъект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352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оперативно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4352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диспетчерского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352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управления направляет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 </w:t>
            </w:r>
            <w:r w:rsidRPr="004352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решение об участии</w:t>
            </w:r>
          </w:p>
          <w:p w14:paraId="1937CED9" w14:textId="3EB2DEDE" w:rsidR="00667C74" w:rsidRPr="002F6C4C" w:rsidRDefault="00667C74" w:rsidP="00435259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(отказе от участия)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352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осмотре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70CD0" w14:textId="335EDD92" w:rsidR="00667C74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3525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C0E786" w14:textId="77777777" w:rsidR="00667C74" w:rsidRPr="00435259" w:rsidRDefault="00667C74" w:rsidP="00435259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259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позднее, чем</w:t>
            </w:r>
          </w:p>
          <w:p w14:paraId="3D7EAE10" w14:textId="77777777" w:rsidR="00667C74" w:rsidRPr="00435259" w:rsidRDefault="00667C74" w:rsidP="00435259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259">
              <w:rPr>
                <w:rFonts w:ascii="Times New Roman" w:eastAsia="Times New Roman" w:hAnsi="Times New Roman" w:cs="Times New Roman"/>
                <w:sz w:val="20"/>
                <w:szCs w:val="20"/>
              </w:rPr>
              <w:t>за 5 рабочих</w:t>
            </w:r>
          </w:p>
          <w:p w14:paraId="3FE86000" w14:textId="77777777" w:rsidR="00667C74" w:rsidRPr="00435259" w:rsidRDefault="00667C74" w:rsidP="00435259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259">
              <w:rPr>
                <w:rFonts w:ascii="Times New Roman" w:eastAsia="Times New Roman" w:hAnsi="Times New Roman" w:cs="Times New Roman"/>
                <w:sz w:val="20"/>
                <w:szCs w:val="20"/>
              </w:rPr>
              <w:t>дней до дня</w:t>
            </w:r>
          </w:p>
          <w:p w14:paraId="50B7B5B8" w14:textId="77777777" w:rsidR="00667C74" w:rsidRPr="00435259" w:rsidRDefault="00667C74" w:rsidP="00435259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25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</w:t>
            </w:r>
          </w:p>
          <w:p w14:paraId="3D5A44B4" w14:textId="77777777" w:rsidR="00667C74" w:rsidRDefault="00667C74" w:rsidP="00435259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259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осмотра</w:t>
            </w:r>
          </w:p>
          <w:p w14:paraId="6DF2B41A" w14:textId="77777777" w:rsidR="00667C74" w:rsidRDefault="00667C74" w:rsidP="00435259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A8F7D4" w14:textId="77777777" w:rsidR="00667C74" w:rsidRDefault="00667C74" w:rsidP="00435259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CAE484" w14:textId="77777777" w:rsidR="00667C74" w:rsidRDefault="00667C74" w:rsidP="00435259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A9519D" w14:textId="77777777" w:rsidR="00667C74" w:rsidRDefault="00667C74" w:rsidP="00435259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7EA56C" w14:textId="77777777" w:rsidR="00667C74" w:rsidRPr="00435259" w:rsidRDefault="00667C74" w:rsidP="00435259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259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позднее, чем</w:t>
            </w:r>
          </w:p>
          <w:p w14:paraId="0C9D13C7" w14:textId="77777777" w:rsidR="00667C74" w:rsidRPr="00435259" w:rsidRDefault="00667C74" w:rsidP="00435259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259">
              <w:rPr>
                <w:rFonts w:ascii="Times New Roman" w:eastAsia="Times New Roman" w:hAnsi="Times New Roman" w:cs="Times New Roman"/>
                <w:sz w:val="20"/>
                <w:szCs w:val="20"/>
              </w:rPr>
              <w:t>за 2 рабочих</w:t>
            </w:r>
          </w:p>
          <w:p w14:paraId="010C7038" w14:textId="77777777" w:rsidR="00667C74" w:rsidRPr="00435259" w:rsidRDefault="00667C74" w:rsidP="00435259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259">
              <w:rPr>
                <w:rFonts w:ascii="Times New Roman" w:eastAsia="Times New Roman" w:hAnsi="Times New Roman" w:cs="Times New Roman"/>
                <w:sz w:val="20"/>
                <w:szCs w:val="20"/>
              </w:rPr>
              <w:t>дня до</w:t>
            </w:r>
          </w:p>
          <w:p w14:paraId="5539CD4A" w14:textId="77777777" w:rsidR="00667C74" w:rsidRPr="00435259" w:rsidRDefault="00667C74" w:rsidP="00435259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25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</w:t>
            </w:r>
          </w:p>
          <w:p w14:paraId="628340F5" w14:textId="25856B86" w:rsidR="00667C74" w:rsidRDefault="00667C74" w:rsidP="00435259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5259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FD616" w14:textId="75D611F6" w:rsidR="00667C74" w:rsidRDefault="009D4ED1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96 Правил ТП</w:t>
            </w:r>
          </w:p>
        </w:tc>
      </w:tr>
      <w:tr w:rsidR="00667C74" w:rsidRPr="003F6DB0" w14:paraId="53210297" w14:textId="77777777" w:rsidTr="00667C74">
        <w:trPr>
          <w:trHeight w:hRule="exact" w:val="3826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91247D" w14:textId="77777777" w:rsidR="00667C74" w:rsidRPr="003F6DB0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1C0A1" w14:textId="77777777" w:rsidR="00667C74" w:rsidRPr="003F6DB0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5DBA8D" w14:textId="42051B26" w:rsidR="00667C74" w:rsidRPr="00D408C2" w:rsidRDefault="00667C74" w:rsidP="00D408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8C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408C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заявителем</w:t>
            </w:r>
          </w:p>
          <w:p w14:paraId="5C632E17" w14:textId="183A79B6" w:rsidR="00667C74" w:rsidRPr="00D408C2" w:rsidRDefault="00667C74" w:rsidP="00D408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требований </w:t>
            </w:r>
            <w:r w:rsidRPr="00D408C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технических</w:t>
            </w:r>
          </w:p>
          <w:p w14:paraId="71703A93" w14:textId="3FBE690D" w:rsidR="00667C74" w:rsidRPr="00D408C2" w:rsidRDefault="00667C74" w:rsidP="00D408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8C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условий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408C2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проектной</w:t>
            </w:r>
          </w:p>
          <w:p w14:paraId="7983FF3A" w14:textId="77777777" w:rsidR="00667C74" w:rsidRPr="00D408C2" w:rsidRDefault="00667C74" w:rsidP="00D408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8C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документации по</w:t>
            </w:r>
          </w:p>
          <w:p w14:paraId="464A5D01" w14:textId="632A28DE" w:rsidR="00667C74" w:rsidRPr="00D408C2" w:rsidRDefault="00667C74" w:rsidP="00D408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8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408C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проверки</w:t>
            </w:r>
          </w:p>
          <w:p w14:paraId="58C52B72" w14:textId="03CC8567" w:rsidR="00667C74" w:rsidRPr="00D408C2" w:rsidRDefault="00667C74" w:rsidP="00D408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8C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408C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205D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технических условий</w:t>
            </w:r>
          </w:p>
          <w:p w14:paraId="44B7A5A6" w14:textId="149D6115" w:rsidR="00667C74" w:rsidRPr="00C4498A" w:rsidRDefault="00667C74" w:rsidP="00D408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05D8D" w14:textId="592E940F" w:rsidR="00667C74" w:rsidRPr="00861B5D" w:rsidRDefault="00667C74" w:rsidP="00D408C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408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3.5.</w:t>
            </w:r>
            <w:r w:rsidR="00756C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D408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.1. Заявителю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408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выдается подписанный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 </w:t>
            </w:r>
            <w:r w:rsidRPr="00D408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408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 выполнении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408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технических условий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2х экз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861B5D">
              <w:rPr>
                <w:rStyle w:val="ad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footnoteReference w:id="5"/>
            </w:r>
          </w:p>
          <w:p w14:paraId="0D11C9E1" w14:textId="77777777" w:rsidR="00667C74" w:rsidRDefault="00667C74" w:rsidP="00E03736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8B1E9EF" w14:textId="010F1DD8" w:rsidR="00667C74" w:rsidRPr="00E03736" w:rsidRDefault="00667C74" w:rsidP="00E03736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3.5.</w:t>
            </w:r>
            <w:r w:rsidR="00756C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.2. Допуск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эксплуатации</w:t>
            </w:r>
          </w:p>
          <w:p w14:paraId="446F7059" w14:textId="4682BAD7" w:rsidR="00667C74" w:rsidRPr="00E03736" w:rsidRDefault="00667C74" w:rsidP="00E03736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установленного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процессе</w:t>
            </w:r>
          </w:p>
          <w:p w14:paraId="6A80ABA6" w14:textId="3C7C2103" w:rsidR="00667C74" w:rsidRPr="00E03736" w:rsidRDefault="00667C74" w:rsidP="00E03736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присоединения прибора</w:t>
            </w:r>
          </w:p>
          <w:p w14:paraId="49C9C281" w14:textId="5619966F" w:rsidR="00667C74" w:rsidRPr="00E03736" w:rsidRDefault="00667C74" w:rsidP="00E03736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учета эл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энергии, включающий</w:t>
            </w:r>
          </w:p>
          <w:p w14:paraId="2F67FEA1" w14:textId="5AA2AEA7" w:rsidR="00667C74" w:rsidRPr="00E03736" w:rsidRDefault="00667C74" w:rsidP="00E03736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составление акта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допуска прибора учета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эксплуатации в порядке,</w:t>
            </w:r>
          </w:p>
          <w:p w14:paraId="00FB09C8" w14:textId="27865F4A" w:rsidR="00667C74" w:rsidRPr="00E03736" w:rsidRDefault="00667C74" w:rsidP="00E03736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предусмотренном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Разделом Х Основных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положений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ф</w:t>
            </w: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ункционирования</w:t>
            </w:r>
          </w:p>
          <w:p w14:paraId="545A9DE1" w14:textId="1EE29963" w:rsidR="00667C74" w:rsidRPr="00C4498A" w:rsidRDefault="00667C74" w:rsidP="00E03736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розничных рынков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электрической энергии</w:t>
            </w:r>
            <w:r>
              <w:rPr>
                <w:rStyle w:val="ad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footnoteReference w:id="6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0A761" w14:textId="2EACFB4A" w:rsidR="00667C74" w:rsidRDefault="00667C74" w:rsidP="00861B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408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Письменная </w:t>
            </w:r>
          </w:p>
          <w:p w14:paraId="3367B301" w14:textId="58D2227E" w:rsidR="00667C74" w:rsidRDefault="00667C74" w:rsidP="00D408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4B0747" w14:textId="3F8B7F2C" w:rsidR="00667C74" w:rsidRPr="002F6C4C" w:rsidRDefault="00667C74" w:rsidP="00861B5D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3-х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дневный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срок после осмотра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F48F2" w14:textId="247A6083" w:rsidR="00667C74" w:rsidRPr="00861B5D" w:rsidRDefault="00667C74" w:rsidP="00861B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B5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61B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82-90/91-102</w:t>
            </w:r>
          </w:p>
          <w:p w14:paraId="58014325" w14:textId="4B00D91B" w:rsidR="00667C74" w:rsidRDefault="00667C74" w:rsidP="00861B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1B5D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</w:t>
            </w:r>
            <w:r w:rsidR="00FD15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ТП</w:t>
            </w:r>
          </w:p>
          <w:p w14:paraId="051A657E" w14:textId="77777777" w:rsidR="00667C74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6A6703" w14:textId="77777777" w:rsidR="00667C74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63076F" w14:textId="7A95AFDB" w:rsidR="00667C74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0290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029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82(1), 91(1)</w:t>
            </w:r>
            <w:r w:rsidR="00FD15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  ТП</w:t>
            </w:r>
          </w:p>
        </w:tc>
      </w:tr>
      <w:tr w:rsidR="00667C74" w:rsidRPr="003F6DB0" w14:paraId="2480981A" w14:textId="77777777" w:rsidTr="00667C74">
        <w:trPr>
          <w:trHeight w:hRule="exact" w:val="1697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E11FC4" w14:textId="77777777" w:rsidR="00667C74" w:rsidRPr="003F6DB0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C7D64" w14:textId="77777777" w:rsidR="00667C74" w:rsidRPr="003F6DB0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34158" w14:textId="77777777" w:rsidR="00667C74" w:rsidRPr="00165A7A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98A">
              <w:rPr>
                <w:rFonts w:ascii="Times New Roman" w:eastAsia="Times New Roman" w:hAnsi="Times New Roman" w:cs="Times New Roman"/>
                <w:sz w:val="20"/>
                <w:szCs w:val="20"/>
              </w:rPr>
              <w:t>Невыполнение заявителем требований технических условий и проектной документации по результатам проверки выполнения заявителем технических условий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E828C" w14:textId="7EA9B587" w:rsidR="00667C74" w:rsidRPr="002F6C4C" w:rsidRDefault="00667C74" w:rsidP="00874A80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9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="00756C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6. </w:t>
            </w:r>
            <w:r w:rsidRPr="00C449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Заявителю выдается перечень замечаний, выявленных в ходе проверки и подлежащих выполнению заявителем</w:t>
            </w:r>
            <w:r>
              <w:rPr>
                <w:rStyle w:val="ad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footnoteReference w:id="7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2E377" w14:textId="77777777" w:rsidR="00667C74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D2552" w14:textId="77777777" w:rsidR="00667C74" w:rsidRPr="002F6C4C" w:rsidRDefault="00667C74" w:rsidP="00874A8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D9381" w14:textId="2D315D7B" w:rsidR="00667C74" w:rsidRPr="002F6C4C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</w:t>
            </w:r>
            <w:r w:rsidRPr="00F46C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89,97,98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 ТП</w:t>
            </w:r>
          </w:p>
        </w:tc>
      </w:tr>
      <w:tr w:rsidR="00667C74" w:rsidRPr="003F6DB0" w14:paraId="4ACC8BBE" w14:textId="77777777" w:rsidTr="00667C74">
        <w:trPr>
          <w:trHeight w:hRule="exact" w:val="1697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7E7EC" w14:textId="77777777" w:rsidR="00667C74" w:rsidRPr="003F6DB0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6937B3" w14:textId="77777777" w:rsidR="00667C74" w:rsidRPr="003F6DB0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ACEAE" w14:textId="2E3D6165" w:rsidR="00667C74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Уведомление заявителем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r w:rsidRPr="00C44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 устранении замечаний с приложением</w:t>
            </w:r>
            <w:r>
              <w:t xml:space="preserve"> </w:t>
            </w:r>
            <w:r w:rsidRPr="00AE558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 о принятых мерах по их устранению</w:t>
            </w:r>
          </w:p>
          <w:p w14:paraId="45B8C76A" w14:textId="5CC70B64" w:rsidR="00667C74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0CEC05" w14:textId="77777777" w:rsidR="00667C74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27BE67" w14:textId="77777777" w:rsidR="00667C74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C0636B" w14:textId="77777777" w:rsidR="00667C74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B2A5DC" w14:textId="77777777" w:rsidR="00667C74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91C649" w14:textId="77777777" w:rsidR="00667C74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709E70" w14:textId="77777777" w:rsidR="00667C74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7ADFD7" w14:textId="77777777" w:rsidR="00667C74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EA1AF1" w14:textId="77777777" w:rsidR="00667C74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184F3E" w14:textId="77777777" w:rsidR="00667C74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A4C023" w14:textId="77777777" w:rsidR="00667C74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6BC48C" w14:textId="77777777" w:rsidR="00667C74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6013C9" w14:textId="77777777" w:rsidR="00667C74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E3F9A3" w14:textId="77777777" w:rsidR="00667C74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ECA01C" w14:textId="77777777" w:rsidR="00667C74" w:rsidRPr="00C4498A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C706FF" w14:textId="66F490C7" w:rsidR="00667C74" w:rsidRPr="00C4498A" w:rsidRDefault="00667C74" w:rsidP="00874A80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="00756C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AE5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Повторный осмотр электроустановки заявителя, выдача заявителю акта о выполнении технических условий после устранения всех замечаний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440A7" w14:textId="3D310CFE" w:rsidR="00667C74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558B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позднее 3 рабочих дней после получения от заявителя уведомления об устранении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замечаний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0FC3D" w14:textId="77777777" w:rsidR="00667C74" w:rsidRPr="002F6C4C" w:rsidRDefault="00667C74" w:rsidP="00874A8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9AB7E" w14:textId="59DC07A1" w:rsidR="00667C74" w:rsidRPr="00AE558B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558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AE558B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558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ТП</w:t>
            </w:r>
          </w:p>
          <w:p w14:paraId="3224DA04" w14:textId="77777777" w:rsidR="00667C74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C74" w:rsidRPr="003F6DB0" w14:paraId="783F5B51" w14:textId="77777777" w:rsidTr="00667C74">
        <w:trPr>
          <w:trHeight w:hRule="exact" w:val="1421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9E4CE" w14:textId="77777777" w:rsidR="00667C74" w:rsidRPr="003F6DB0" w:rsidRDefault="00667C74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EB8FAD" w14:textId="77777777" w:rsidR="00667C74" w:rsidRPr="003F6DB0" w:rsidRDefault="00667C74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39558" w14:textId="77777777" w:rsidR="00667C74" w:rsidRPr="00C4498A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675D07" w14:textId="0D2EB967" w:rsidR="00667C74" w:rsidRPr="0061584B" w:rsidRDefault="00667C74" w:rsidP="0061584B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="00756C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  <w:r w:rsidRPr="00615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Заявитель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5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возвращает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</w:t>
            </w:r>
            <w:r w:rsidRPr="00615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один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5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экземпляр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5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подписанного со своей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5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стороны акта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5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выполнении</w:t>
            </w:r>
          </w:p>
          <w:p w14:paraId="4CB54555" w14:textId="008DB4D8" w:rsidR="00667C74" w:rsidRPr="00AE558B" w:rsidRDefault="00667C74" w:rsidP="0061584B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технических условий</w:t>
            </w:r>
            <w:r>
              <w:rPr>
                <w:rStyle w:val="ad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footnoteReference w:id="8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DB313" w14:textId="573E011C" w:rsidR="00667C74" w:rsidRPr="002D2F93" w:rsidRDefault="00667C74" w:rsidP="002D2F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2D2F93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5 дней со</w:t>
            </w:r>
          </w:p>
          <w:p w14:paraId="099BBD44" w14:textId="77777777" w:rsidR="00667C74" w:rsidRPr="002D2F93" w:rsidRDefault="00667C74" w:rsidP="002D2F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F93">
              <w:rPr>
                <w:rFonts w:ascii="Times New Roman" w:eastAsia="Times New Roman" w:hAnsi="Times New Roman" w:cs="Times New Roman"/>
                <w:sz w:val="20"/>
                <w:szCs w:val="20"/>
              </w:rPr>
              <w:t>дня получения</w:t>
            </w:r>
          </w:p>
          <w:p w14:paraId="62EA19EA" w14:textId="6C0F2B21" w:rsidR="00667C74" w:rsidRPr="002D2F93" w:rsidRDefault="00667C74" w:rsidP="002D2F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F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подписанного акта</w:t>
            </w:r>
          </w:p>
          <w:p w14:paraId="6131AB17" w14:textId="31582439" w:rsidR="00667C74" w:rsidRPr="00AE558B" w:rsidRDefault="00667C74" w:rsidP="002D2F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F93">
              <w:rPr>
                <w:rFonts w:ascii="Times New Roman" w:eastAsia="Times New Roman" w:hAnsi="Times New Roman" w:cs="Times New Roman"/>
                <w:sz w:val="20"/>
                <w:szCs w:val="20"/>
              </w:rPr>
              <w:t>о выполнении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D69B2" w14:textId="77777777" w:rsidR="00667C74" w:rsidRPr="002F6C4C" w:rsidRDefault="00667C74" w:rsidP="00874A8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CB16C" w14:textId="424614F8" w:rsidR="00667C74" w:rsidRPr="00AE558B" w:rsidRDefault="00667C74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F9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D2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8, 89 </w:t>
            </w:r>
            <w:r w:rsidRPr="002D2F9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 ТП</w:t>
            </w:r>
          </w:p>
        </w:tc>
      </w:tr>
      <w:tr w:rsidR="00771DEC" w:rsidRPr="003F6DB0" w14:paraId="43E22265" w14:textId="77777777" w:rsidTr="00874A80">
        <w:trPr>
          <w:trHeight w:hRule="exact" w:val="539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9CC05" w14:textId="77777777" w:rsidR="00771DEC" w:rsidRPr="003F6DB0" w:rsidRDefault="00771DEC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  <w:r w:rsidRPr="002D476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4A70C" w14:textId="6352BAAE" w:rsidR="00771DEC" w:rsidRPr="003F6DB0" w:rsidRDefault="00771DEC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58B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сетевой организацией фактического присоединения объектов заявителя к электрическим сетям и фактического приема (подачи) напряжения и мощности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E60969" w14:textId="77D08C62" w:rsidR="00442323" w:rsidRPr="00442323" w:rsidRDefault="00442323" w:rsidP="004423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323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2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 </w:t>
            </w:r>
            <w:r w:rsidRPr="00442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83B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232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2323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заявителем акта о</w:t>
            </w:r>
          </w:p>
          <w:p w14:paraId="0F850349" w14:textId="114FC4A5" w:rsidR="00442323" w:rsidRPr="00442323" w:rsidRDefault="00442323" w:rsidP="004423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выполнении </w:t>
            </w:r>
            <w:r w:rsidRPr="0044232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технических</w:t>
            </w:r>
          </w:p>
          <w:p w14:paraId="59F6F057" w14:textId="4B51AF51" w:rsidR="00771DEC" w:rsidRPr="00C4498A" w:rsidRDefault="00442323" w:rsidP="004423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323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условий и акта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2323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допуска прибора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2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442323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D3816" w14:textId="6FD14BDE" w:rsidR="00F91962" w:rsidRPr="00F91962" w:rsidRDefault="00771DEC" w:rsidP="00F9196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75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F91962"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</w:t>
            </w:r>
            <w:r w:rsid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91962"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технических и</w:t>
            </w:r>
          </w:p>
          <w:p w14:paraId="077B5182" w14:textId="66C9585C" w:rsidR="00F91962" w:rsidRPr="00F91962" w:rsidRDefault="00F91962" w:rsidP="00F9196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организационных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мероприятий,</w:t>
            </w:r>
          </w:p>
          <w:p w14:paraId="181E109D" w14:textId="7CB6C57A" w:rsidR="00F91962" w:rsidRPr="00F91962" w:rsidRDefault="00F91962" w:rsidP="00F9196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обеспечивающих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физическое соединение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(контакт) объектов</w:t>
            </w:r>
          </w:p>
          <w:p w14:paraId="716D44B7" w14:textId="4707335F" w:rsidR="00F91962" w:rsidRPr="00F91962" w:rsidRDefault="00F91962" w:rsidP="00F9196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электросетевого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хозяйства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в</w:t>
            </w:r>
          </w:p>
          <w:p w14:paraId="46D32402" w14:textId="043A579D" w:rsidR="00F91962" w:rsidRPr="00F91962" w:rsidRDefault="00F91962" w:rsidP="00F9196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которую была подана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заявка, и объектов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электроэнергетики</w:t>
            </w:r>
          </w:p>
          <w:p w14:paraId="58811F0F" w14:textId="2E74C410" w:rsidR="00F91962" w:rsidRPr="00F91962" w:rsidRDefault="00F91962" w:rsidP="00F9196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(энергопринимающих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устройств) заявителя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без осуществления</w:t>
            </w:r>
          </w:p>
          <w:p w14:paraId="438BC6BB" w14:textId="7CB50E27" w:rsidR="00F91962" w:rsidRPr="00F91962" w:rsidRDefault="00F91962" w:rsidP="00F9196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фактической подачи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(приема) напряжения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мощности на объекты</w:t>
            </w:r>
          </w:p>
          <w:p w14:paraId="58126AD9" w14:textId="12BC5265" w:rsidR="00F91962" w:rsidRPr="00F91962" w:rsidRDefault="00F91962" w:rsidP="00F9196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заявителя (фиксация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коммутационного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аппарата в положении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"отключено").</w:t>
            </w:r>
          </w:p>
          <w:p w14:paraId="6CF5D461" w14:textId="2D7BD39D" w:rsidR="00F91962" w:rsidRPr="00F91962" w:rsidRDefault="00F91962" w:rsidP="00F9196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Фактический прием</w:t>
            </w:r>
            <w:r>
              <w:t>(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подача) напряжения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мощности</w:t>
            </w:r>
          </w:p>
          <w:p w14:paraId="3E023C25" w14:textId="685AB3F0" w:rsidR="00F91962" w:rsidRPr="00F91962" w:rsidRDefault="00F91962" w:rsidP="00F9196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осуществляется путем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включения</w:t>
            </w:r>
          </w:p>
          <w:p w14:paraId="7E1AEEA5" w14:textId="7A61E7F7" w:rsidR="00F91962" w:rsidRPr="00F91962" w:rsidRDefault="00F91962" w:rsidP="00F9196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коммутационного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аппарата (фиксация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коммутационного</w:t>
            </w:r>
          </w:p>
          <w:p w14:paraId="6A422F04" w14:textId="1BED6A33" w:rsidR="00F91962" w:rsidRPr="00F91962" w:rsidRDefault="00F91962" w:rsidP="00F9196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аппарата в положении</w:t>
            </w:r>
          </w:p>
          <w:p w14:paraId="716F27E6" w14:textId="7E0FEB29" w:rsidR="00771DEC" w:rsidRPr="00AE558B" w:rsidRDefault="00F91962" w:rsidP="00F9196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"включено")</w:t>
            </w:r>
            <w:r w:rsidR="0066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A8AC7" w14:textId="77777777" w:rsidR="00771DEC" w:rsidRPr="00AE558B" w:rsidRDefault="00771DEC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7517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AE79C" w14:textId="77777777" w:rsidR="00771DEC" w:rsidRPr="002F6C4C" w:rsidRDefault="00771DEC" w:rsidP="00874A8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4140E" w14:textId="6AFCE0AD" w:rsidR="00771DEC" w:rsidRPr="00AE558B" w:rsidRDefault="00771DEC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r w:rsidR="00676F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Правил ТП</w:t>
            </w:r>
          </w:p>
        </w:tc>
      </w:tr>
      <w:tr w:rsidR="00771DEC" w:rsidRPr="003F6DB0" w14:paraId="359E52DF" w14:textId="77777777" w:rsidTr="00E10A35">
        <w:trPr>
          <w:trHeight w:hRule="exact" w:val="2838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4E5734" w14:textId="77777777" w:rsidR="00771DEC" w:rsidRPr="00BD2415" w:rsidRDefault="00771DEC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  <w:r w:rsidRPr="002D476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64C57" w14:textId="77777777" w:rsidR="00887170" w:rsidRPr="00887170" w:rsidRDefault="00887170" w:rsidP="0088717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17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акта об</w:t>
            </w:r>
          </w:p>
          <w:p w14:paraId="393BA044" w14:textId="77777777" w:rsidR="00887170" w:rsidRPr="00887170" w:rsidRDefault="00887170" w:rsidP="0088717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17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осуществлении</w:t>
            </w:r>
          </w:p>
          <w:p w14:paraId="3F801184" w14:textId="77777777" w:rsidR="00887170" w:rsidRPr="00887170" w:rsidRDefault="00887170" w:rsidP="0088717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17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технологического</w:t>
            </w:r>
          </w:p>
          <w:p w14:paraId="39744FEA" w14:textId="2F2CD35D" w:rsidR="00771DEC" w:rsidRPr="00BD2415" w:rsidRDefault="00887170" w:rsidP="0088717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170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F6AE0" w14:textId="77777777" w:rsidR="00E10A35" w:rsidRPr="00E10A35" w:rsidRDefault="00E10A35" w:rsidP="00E10A35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пункта</w:t>
            </w:r>
          </w:p>
          <w:p w14:paraId="3E2A9EAC" w14:textId="54D9DD0E" w:rsidR="00771DEC" w:rsidRPr="00BD2415" w:rsidRDefault="00E10A35" w:rsidP="00E10A35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7 Правил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ТП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88ACC" w14:textId="17DC3DE3" w:rsidR="00E10A35" w:rsidRPr="00E10A35" w:rsidRDefault="00771DEC" w:rsidP="00E10A35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BD24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.1</w:t>
            </w:r>
            <w:r w:rsidR="00E1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E10A35" w:rsidRPr="00E1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Оформление </w:t>
            </w:r>
            <w:r w:rsidR="00E1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</w:t>
            </w:r>
            <w:r w:rsidR="00E10A35" w:rsidRPr="00E1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</w:t>
            </w:r>
          </w:p>
          <w:p w14:paraId="0C49B813" w14:textId="6CE98F33" w:rsidR="00E10A35" w:rsidRPr="00E10A35" w:rsidRDefault="00E10A35" w:rsidP="00E10A35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направление (выдача)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1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заявителю акта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1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осуществлении</w:t>
            </w:r>
          </w:p>
          <w:p w14:paraId="0415FE16" w14:textId="22261304" w:rsidR="00771DEC" w:rsidRPr="00BD2415" w:rsidRDefault="00E10A35" w:rsidP="00E10A35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технологического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1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присоединения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92114B" w14:textId="4FF2979D" w:rsidR="00E10A35" w:rsidRPr="00E10A35" w:rsidRDefault="00E10A35" w:rsidP="00E10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или</w:t>
            </w:r>
          </w:p>
          <w:p w14:paraId="5AC13E0C" w14:textId="78AE40A3" w:rsidR="00771DEC" w:rsidRPr="00BD2415" w:rsidRDefault="00E10A35" w:rsidP="00E10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66A66D" w14:textId="77777777" w:rsidR="00E10A35" w:rsidRPr="00E10A35" w:rsidRDefault="00E10A35" w:rsidP="00E10A3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позднее 3</w:t>
            </w:r>
          </w:p>
          <w:p w14:paraId="720B9B55" w14:textId="77777777" w:rsidR="00E10A35" w:rsidRPr="00E10A35" w:rsidRDefault="00E10A35" w:rsidP="00E10A3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рабочих дней после</w:t>
            </w:r>
          </w:p>
          <w:p w14:paraId="4252EFE9" w14:textId="77777777" w:rsidR="00E10A35" w:rsidRPr="00E10A35" w:rsidRDefault="00E10A35" w:rsidP="00E10A3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осуществления</w:t>
            </w:r>
          </w:p>
          <w:p w14:paraId="2E36E358" w14:textId="6FE6DC3A" w:rsidR="00E10A35" w:rsidRPr="00E10A35" w:rsidRDefault="00E10A35" w:rsidP="00E10A3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 </w:t>
            </w:r>
            <w:r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фактического</w:t>
            </w:r>
          </w:p>
          <w:p w14:paraId="0ABC7DAB" w14:textId="77777777" w:rsidR="00E10A35" w:rsidRPr="00E10A35" w:rsidRDefault="00E10A35" w:rsidP="00E10A3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присоединения</w:t>
            </w:r>
          </w:p>
          <w:p w14:paraId="46D16705" w14:textId="56893F57" w:rsidR="00E10A35" w:rsidRPr="00E10A35" w:rsidRDefault="00E10A35" w:rsidP="00E10A3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ЭПУ </w:t>
            </w:r>
            <w:r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 к</w:t>
            </w:r>
          </w:p>
          <w:p w14:paraId="6A6A09D3" w14:textId="77777777" w:rsidR="00E10A35" w:rsidRPr="00E10A35" w:rsidRDefault="00E10A35" w:rsidP="00E10A3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электрическим</w:t>
            </w:r>
          </w:p>
          <w:p w14:paraId="22D4C73D" w14:textId="6DBF0F88" w:rsidR="00E10A35" w:rsidRPr="00E10A35" w:rsidRDefault="00E10A35" w:rsidP="00E10A3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сетям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7EC30DF" w14:textId="77777777" w:rsidR="00E10A35" w:rsidRPr="00E10A35" w:rsidRDefault="00E10A35" w:rsidP="00E10A3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приема (подачи)</w:t>
            </w:r>
          </w:p>
          <w:p w14:paraId="1B1BCBD2" w14:textId="77777777" w:rsidR="00E10A35" w:rsidRPr="00E10A35" w:rsidRDefault="00E10A35" w:rsidP="00E10A3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напряжения и</w:t>
            </w:r>
          </w:p>
          <w:p w14:paraId="42764B12" w14:textId="4C1361CD" w:rsidR="00771DEC" w:rsidRPr="00BD2415" w:rsidRDefault="00E10A35" w:rsidP="00E10A3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мощности</w:t>
            </w:r>
            <w:r w:rsidR="00F25D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ABCEB" w14:textId="24F04E57" w:rsidR="00771DEC" w:rsidRPr="00BD2415" w:rsidRDefault="00771DEC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10A35"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676F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10A35"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7,19 П</w:t>
            </w:r>
            <w:r w:rsidRPr="003F6DB0">
              <w:rPr>
                <w:rFonts w:ascii="Times New Roman" w:eastAsia="Times New Roman" w:hAnsi="Times New Roman" w:cs="Times New Roman"/>
                <w:sz w:val="20"/>
                <w:szCs w:val="20"/>
              </w:rPr>
              <w:t>равил ТП</w:t>
            </w:r>
          </w:p>
        </w:tc>
      </w:tr>
      <w:tr w:rsidR="00771DEC" w:rsidRPr="003F6DB0" w14:paraId="36EAA97A" w14:textId="77777777" w:rsidTr="00E64738">
        <w:trPr>
          <w:trHeight w:hRule="exact" w:val="198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DE0424" w14:textId="77777777" w:rsidR="00771DEC" w:rsidRPr="003F6DB0" w:rsidRDefault="00771DEC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1855D" w14:textId="77777777" w:rsidR="00771DEC" w:rsidRPr="003F6DB0" w:rsidRDefault="00771DEC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E5CD" w14:textId="3E67EE47" w:rsidR="00FE594C" w:rsidRPr="00FE594C" w:rsidRDefault="00FE594C" w:rsidP="00FE594C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Подписанный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r w:rsidRPr="00FE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</w:p>
          <w:p w14:paraId="6F46AB55" w14:textId="77777777" w:rsidR="00FE594C" w:rsidRPr="00FE594C" w:rsidRDefault="00FE594C" w:rsidP="00FE594C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заявителем акт об</w:t>
            </w:r>
          </w:p>
          <w:p w14:paraId="0527CF1F" w14:textId="77777777" w:rsidR="00FE594C" w:rsidRPr="00FE594C" w:rsidRDefault="00FE594C" w:rsidP="00FE594C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осуществлении</w:t>
            </w:r>
          </w:p>
          <w:p w14:paraId="634199D2" w14:textId="77777777" w:rsidR="00FE594C" w:rsidRPr="00FE594C" w:rsidRDefault="00FE594C" w:rsidP="00FE594C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технологического</w:t>
            </w:r>
          </w:p>
          <w:p w14:paraId="2F7601AD" w14:textId="66B70B04" w:rsidR="00771DEC" w:rsidRPr="00BD2415" w:rsidRDefault="00FE594C" w:rsidP="00FE594C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555F4" w14:textId="5DA2543F" w:rsidR="00FE594C" w:rsidRPr="00FE594C" w:rsidRDefault="00FE594C" w:rsidP="00FE594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5.2. Направление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подписанного с</w:t>
            </w:r>
          </w:p>
          <w:p w14:paraId="1C1F6ECE" w14:textId="4998C889" w:rsidR="00FE594C" w:rsidRPr="00FE594C" w:rsidRDefault="00FE594C" w:rsidP="00FE594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заявителем акта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энергосбытовую</w:t>
            </w:r>
          </w:p>
          <w:p w14:paraId="56FFE269" w14:textId="7CEA9199" w:rsidR="00771DEC" w:rsidRPr="009B4664" w:rsidRDefault="00FE594C" w:rsidP="00FE594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организацию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BB665" w14:textId="77777777" w:rsidR="00352A92" w:rsidRPr="00352A92" w:rsidRDefault="00771DEC" w:rsidP="00352A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2A92" w:rsidRPr="00352A92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или</w:t>
            </w:r>
          </w:p>
          <w:p w14:paraId="319DA951" w14:textId="0A411CB5" w:rsidR="00771DEC" w:rsidRPr="003F6DB0" w:rsidRDefault="00352A92" w:rsidP="00352A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A9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028FB7" w14:textId="77777777" w:rsidR="00FE594C" w:rsidRPr="00FE594C" w:rsidRDefault="00FE594C" w:rsidP="00FE594C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</w:t>
            </w:r>
          </w:p>
          <w:p w14:paraId="47504755" w14:textId="73082B72" w:rsidR="00FE594C" w:rsidRPr="00FE594C" w:rsidRDefault="00FE594C" w:rsidP="00FE594C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раб.</w:t>
            </w:r>
            <w:r w:rsidRPr="00FE594C">
              <w:rPr>
                <w:rFonts w:ascii="Times New Roman" w:eastAsia="Times New Roman" w:hAnsi="Times New Roman" w:cs="Times New Roman"/>
                <w:sz w:val="20"/>
                <w:szCs w:val="20"/>
              </w:rPr>
              <w:t>дней</w:t>
            </w:r>
            <w:proofErr w:type="spellEnd"/>
            <w:r w:rsidRPr="00FE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</w:t>
            </w:r>
          </w:p>
          <w:p w14:paraId="6DCD5846" w14:textId="77777777" w:rsidR="00FE594C" w:rsidRPr="00FE594C" w:rsidRDefault="00FE594C" w:rsidP="00FE594C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sz w:val="20"/>
                <w:szCs w:val="20"/>
              </w:rPr>
              <w:t>дня подписания</w:t>
            </w:r>
          </w:p>
          <w:p w14:paraId="79C071CF" w14:textId="7E1959A3" w:rsidR="00FE594C" w:rsidRPr="00FE594C" w:rsidRDefault="00FE594C" w:rsidP="00FE594C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заявителем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</w:p>
          <w:p w14:paraId="7AA06AB8" w14:textId="1E9BC473" w:rsidR="00FE594C" w:rsidRPr="00FE594C" w:rsidRDefault="00FE594C" w:rsidP="00FE594C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sz w:val="20"/>
                <w:szCs w:val="20"/>
              </w:rPr>
              <w:t>акта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sz w:val="20"/>
                <w:szCs w:val="20"/>
              </w:rPr>
              <w:t>об осуществлении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ТП</w:t>
            </w:r>
            <w:r w:rsidR="00F25DE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87553BC" w14:textId="4F64E6BA" w:rsidR="00771DEC" w:rsidRPr="003F6DB0" w:rsidRDefault="00771DEC" w:rsidP="00FE594C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9F578" w14:textId="54FF8AA5" w:rsidR="00771DEC" w:rsidRPr="003F6DB0" w:rsidRDefault="00FE594C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676F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E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 (1) Правил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ТП</w:t>
            </w:r>
          </w:p>
        </w:tc>
      </w:tr>
      <w:tr w:rsidR="00E64738" w:rsidRPr="003F6DB0" w14:paraId="0085B18A" w14:textId="77777777" w:rsidTr="00667C74">
        <w:trPr>
          <w:trHeight w:val="494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47F97" w14:textId="77777777" w:rsidR="00E64738" w:rsidRPr="003F6DB0" w:rsidRDefault="00E64738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4FAEA2" w14:textId="77777777" w:rsidR="00E64738" w:rsidRPr="003F6DB0" w:rsidRDefault="00E64738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EB2A1C" w14:textId="77777777" w:rsidR="00E64738" w:rsidRPr="00BD2415" w:rsidRDefault="00E64738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96FE4B" w14:textId="3C9D1BF8" w:rsidR="00E64738" w:rsidRPr="00FE594C" w:rsidRDefault="00E64738" w:rsidP="00FE594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5.3. Направление СО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информации о дате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фактического приема</w:t>
            </w:r>
          </w:p>
          <w:p w14:paraId="72F8957A" w14:textId="085862CA" w:rsidR="00E64738" w:rsidRPr="00FE594C" w:rsidRDefault="00E64738" w:rsidP="00FE594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(подачи) напряжения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мощности на объекты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заявителя в адрес</w:t>
            </w:r>
          </w:p>
          <w:p w14:paraId="458B6687" w14:textId="77777777" w:rsidR="00E64738" w:rsidRPr="00FE594C" w:rsidRDefault="00E64738" w:rsidP="00FE594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субъекта розничного</w:t>
            </w:r>
          </w:p>
          <w:p w14:paraId="7C85089C" w14:textId="5AC180D7" w:rsidR="00E64738" w:rsidRPr="00FE594C" w:rsidRDefault="00E64738" w:rsidP="00FE594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рынка, с которым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заявителем заключен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договор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энергоснабжения</w:t>
            </w:r>
          </w:p>
          <w:p w14:paraId="3883CE14" w14:textId="1716D5E8" w:rsidR="00E64738" w:rsidRPr="00FE594C" w:rsidRDefault="00E64738" w:rsidP="00FE594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(купли-продажи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(поставки)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электрической энергии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(мощности) в</w:t>
            </w:r>
          </w:p>
          <w:p w14:paraId="17C4F9E0" w14:textId="60185E68" w:rsidR="00E64738" w:rsidRPr="00FE594C" w:rsidRDefault="00E64738" w:rsidP="00FE594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отношении ЭПУ,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присоединение которых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осуществляется, либо в</w:t>
            </w:r>
          </w:p>
          <w:p w14:paraId="34BEE6CF" w14:textId="4E4C1B5D" w:rsidR="00E64738" w:rsidRPr="00FE594C" w:rsidRDefault="00E64738" w:rsidP="00FE594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случае отсутствия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информации 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</w:t>
            </w:r>
          </w:p>
          <w:p w14:paraId="7AB4A32C" w14:textId="6B346CB1" w:rsidR="00E64738" w:rsidRPr="00FE594C" w:rsidRDefault="00E64738" w:rsidP="00FE594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заключении такого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договора на дату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направления - в адрес</w:t>
            </w:r>
          </w:p>
          <w:p w14:paraId="73656F3B" w14:textId="308B930B" w:rsidR="00E64738" w:rsidRPr="00FE594C" w:rsidRDefault="00E64738" w:rsidP="00FE594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субъекта розничного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рынка, указанного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заявке, с которым</w:t>
            </w:r>
          </w:p>
          <w:p w14:paraId="709EDDB0" w14:textId="5E2B1427" w:rsidR="00E64738" w:rsidRPr="00FE594C" w:rsidRDefault="00E64738" w:rsidP="00FE594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заявитель намеревается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заключить договор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энергоснабжения</w:t>
            </w:r>
          </w:p>
          <w:p w14:paraId="56BB42EC" w14:textId="43BD836C" w:rsidR="00E64738" w:rsidRPr="009B4664" w:rsidRDefault="00E64738" w:rsidP="00E64738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(купли-продажи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(поставки)</w:t>
            </w:r>
            <w:r w:rsidR="00667C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6B3A4" w14:textId="2724E5B7" w:rsidR="00352A92" w:rsidRPr="00352A92" w:rsidRDefault="00352A92" w:rsidP="00352A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2A92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или</w:t>
            </w:r>
          </w:p>
          <w:p w14:paraId="58485FAA" w14:textId="169682CE" w:rsidR="00E64738" w:rsidRPr="00E64738" w:rsidRDefault="00352A92" w:rsidP="00352A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A9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</w:t>
            </w:r>
          </w:p>
          <w:p w14:paraId="47494969" w14:textId="77777777" w:rsidR="00E64738" w:rsidRPr="00E64738" w:rsidRDefault="00E64738" w:rsidP="00E647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A08187" w14:textId="77777777" w:rsidR="00E64738" w:rsidRPr="00E64738" w:rsidRDefault="00E64738" w:rsidP="00E647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EE6B73" w14:textId="77777777" w:rsidR="00E64738" w:rsidRPr="00E64738" w:rsidRDefault="00E64738" w:rsidP="00E647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4B8030" w14:textId="77777777" w:rsidR="00E64738" w:rsidRPr="00E64738" w:rsidRDefault="00E64738" w:rsidP="00E647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6458FE" w14:textId="77777777" w:rsidR="00E64738" w:rsidRPr="00E64738" w:rsidRDefault="00E64738" w:rsidP="00E647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9A74E4" w14:textId="77777777" w:rsidR="00E64738" w:rsidRPr="00E64738" w:rsidRDefault="00E64738" w:rsidP="00E647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D8E403" w14:textId="77777777" w:rsidR="00E64738" w:rsidRDefault="00E64738" w:rsidP="00E647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E6DEEB" w14:textId="77777777" w:rsidR="00E64738" w:rsidRDefault="00E64738" w:rsidP="00E647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032DE6" w14:textId="72B00CC5" w:rsidR="00E64738" w:rsidRPr="00E64738" w:rsidRDefault="00E64738" w:rsidP="00E647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FC3CA" w14:textId="46B1C563" w:rsidR="00676FB5" w:rsidRPr="00676FB5" w:rsidRDefault="00676FB5" w:rsidP="00676FB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позднее 3 </w:t>
            </w:r>
            <w:proofErr w:type="spellStart"/>
            <w:r w:rsidRPr="00676FB5">
              <w:rPr>
                <w:rFonts w:ascii="Times New Roman" w:eastAsia="Times New Roman" w:hAnsi="Times New Roman" w:cs="Times New Roman"/>
                <w:sz w:val="20"/>
                <w:szCs w:val="20"/>
              </w:rPr>
              <w:t>раб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76FB5">
              <w:rPr>
                <w:rFonts w:ascii="Times New Roman" w:eastAsia="Times New Roman" w:hAnsi="Times New Roman" w:cs="Times New Roman"/>
                <w:sz w:val="20"/>
                <w:szCs w:val="20"/>
              </w:rPr>
              <w:t>дней</w:t>
            </w:r>
            <w:proofErr w:type="spellEnd"/>
            <w:r w:rsidRPr="00676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</w:t>
            </w:r>
          </w:p>
          <w:p w14:paraId="5CA6D5DA" w14:textId="77777777" w:rsidR="00676FB5" w:rsidRPr="00676FB5" w:rsidRDefault="00676FB5" w:rsidP="00676FB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FB5">
              <w:rPr>
                <w:rFonts w:ascii="Times New Roman" w:eastAsia="Times New Roman" w:hAnsi="Times New Roman" w:cs="Times New Roman"/>
                <w:sz w:val="20"/>
                <w:szCs w:val="20"/>
              </w:rPr>
              <w:t>дня фактического</w:t>
            </w:r>
          </w:p>
          <w:p w14:paraId="0766F240" w14:textId="77777777" w:rsidR="00676FB5" w:rsidRPr="00676FB5" w:rsidRDefault="00676FB5" w:rsidP="00676FB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F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приема (подачи)</w:t>
            </w:r>
          </w:p>
          <w:p w14:paraId="136843DD" w14:textId="77777777" w:rsidR="00676FB5" w:rsidRPr="00676FB5" w:rsidRDefault="00676FB5" w:rsidP="00676FB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FB5">
              <w:rPr>
                <w:rFonts w:ascii="Times New Roman" w:eastAsia="Times New Roman" w:hAnsi="Times New Roman" w:cs="Times New Roman"/>
                <w:sz w:val="20"/>
                <w:szCs w:val="20"/>
              </w:rPr>
              <w:t>напряжения и</w:t>
            </w:r>
          </w:p>
          <w:p w14:paraId="22003B1F" w14:textId="77777777" w:rsidR="00676FB5" w:rsidRPr="00676FB5" w:rsidRDefault="00676FB5" w:rsidP="00676FB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FB5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мощности на</w:t>
            </w:r>
          </w:p>
          <w:p w14:paraId="3A04CC69" w14:textId="7DE8D2D3" w:rsidR="00E64738" w:rsidRPr="003F6DB0" w:rsidRDefault="00676FB5" w:rsidP="00676FB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FB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заявителя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2BBA6" w14:textId="757B3A99" w:rsidR="00E64738" w:rsidRPr="00E64738" w:rsidRDefault="00676FB5" w:rsidP="00874A8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76F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676F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19 (1) Правил ТП</w:t>
            </w:r>
          </w:p>
        </w:tc>
      </w:tr>
    </w:tbl>
    <w:p w14:paraId="2991FC62" w14:textId="350129E3" w:rsidR="00771DEC" w:rsidRDefault="00771DEC" w:rsidP="00771DEC">
      <w:pPr>
        <w:widowControl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bookmarkEnd w:id="2"/>
    <w:p w14:paraId="0418DFA5" w14:textId="77777777" w:rsidR="00667C74" w:rsidRDefault="00667C74" w:rsidP="00667C74">
      <w:pPr>
        <w:widowControl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7DAE2C47" w14:textId="77777777" w:rsidR="00667C74" w:rsidRDefault="00667C74" w:rsidP="00667C74">
      <w:pPr>
        <w:widowControl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2699B588" w14:textId="678E6AA4" w:rsidR="00667C74" w:rsidRDefault="00667C74" w:rsidP="00667C74">
      <w:pPr>
        <w:widowControl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667C7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Контактная информация для направления обращений:</w:t>
      </w:r>
    </w:p>
    <w:p w14:paraId="5D9E0C1D" w14:textId="77777777" w:rsidR="00667C74" w:rsidRPr="00667C74" w:rsidRDefault="00667C74" w:rsidP="00667C74">
      <w:pPr>
        <w:widowControl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4E91E044" w14:textId="77777777" w:rsidR="00742EE3" w:rsidRPr="00742EE3" w:rsidRDefault="00742EE3" w:rsidP="00742EE3">
      <w:pPr>
        <w:widowControl/>
        <w:contextualSpacing/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</w:pPr>
      <w:r w:rsidRPr="00742EE3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  <w:t>производственно-техническая служба   8(924)001-57-27</w:t>
      </w:r>
    </w:p>
    <w:p w14:paraId="4D5567D8" w14:textId="77777777" w:rsidR="00742EE3" w:rsidRPr="00742EE3" w:rsidRDefault="00742EE3" w:rsidP="00742EE3">
      <w:pPr>
        <w:widowControl/>
        <w:contextualSpacing/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</w:pPr>
      <w:r w:rsidRPr="00742EE3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  <w:t>Приемная: +7(42356) 25-5-30</w:t>
      </w:r>
    </w:p>
    <w:p w14:paraId="607DACD2" w14:textId="77777777" w:rsidR="00742EE3" w:rsidRPr="00742EE3" w:rsidRDefault="00742EE3" w:rsidP="00742EE3">
      <w:pPr>
        <w:widowControl/>
        <w:contextualSpacing/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</w:pPr>
      <w:r w:rsidRPr="00742EE3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  <w:t>Адрес: г. Дальнереченск, ул. Автомобильная, д. 12</w:t>
      </w:r>
    </w:p>
    <w:p w14:paraId="505BEEF2" w14:textId="77777777" w:rsidR="00742EE3" w:rsidRPr="00742EE3" w:rsidRDefault="00742EE3" w:rsidP="00742EE3">
      <w:pPr>
        <w:widowControl/>
        <w:contextualSpacing/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</w:pPr>
      <w:r w:rsidRPr="00742EE3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  <w:t>https://</w:t>
      </w:r>
      <w:r w:rsidRPr="00742EE3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val="en-US" w:eastAsia="en-US" w:bidi="ar-SA"/>
        </w:rPr>
        <w:t>d</w:t>
      </w:r>
      <w:r w:rsidRPr="00742EE3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  <w:t>esdv.com/</w:t>
      </w:r>
    </w:p>
    <w:sectPr w:rsidR="00742EE3" w:rsidRPr="00742EE3" w:rsidSect="00A72C0F">
      <w:headerReference w:type="default" r:id="rId8"/>
      <w:pgSz w:w="16840" w:h="11900" w:orient="landscape"/>
      <w:pgMar w:top="720" w:right="720" w:bottom="720" w:left="720" w:header="0" w:footer="3" w:gutter="0"/>
      <w:pgNumType w:start="1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52ACA" w14:textId="77777777" w:rsidR="00BD247E" w:rsidRDefault="00BD247E">
      <w:r>
        <w:separator/>
      </w:r>
    </w:p>
  </w:endnote>
  <w:endnote w:type="continuationSeparator" w:id="0">
    <w:p w14:paraId="46324365" w14:textId="77777777" w:rsidR="00BD247E" w:rsidRDefault="00BD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3433" w14:textId="77777777" w:rsidR="00BD247E" w:rsidRDefault="00BD247E">
      <w:r>
        <w:separator/>
      </w:r>
    </w:p>
  </w:footnote>
  <w:footnote w:type="continuationSeparator" w:id="0">
    <w:p w14:paraId="1C94F2B5" w14:textId="77777777" w:rsidR="00BD247E" w:rsidRDefault="00BD247E">
      <w:r>
        <w:continuationSeparator/>
      </w:r>
    </w:p>
  </w:footnote>
  <w:footnote w:id="1">
    <w:p w14:paraId="0F70503F" w14:textId="525A39BF" w:rsidR="003909BA" w:rsidRPr="00667C74" w:rsidRDefault="003909BA" w:rsidP="003909BA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 w:rsidRPr="00667C74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667C74">
        <w:rPr>
          <w:rFonts w:ascii="Times New Roman" w:hAnsi="Times New Roman" w:cs="Times New Roman"/>
          <w:sz w:val="18"/>
          <w:szCs w:val="18"/>
        </w:rPr>
        <w:t xml:space="preserve"> </w:t>
      </w:r>
      <w:r w:rsidR="00944CD3" w:rsidRPr="00944CD3">
        <w:rPr>
          <w:rFonts w:ascii="Times New Roman" w:hAnsi="Times New Roman" w:cs="Times New Roman"/>
          <w:sz w:val="18"/>
          <w:szCs w:val="18"/>
        </w:rPr>
        <w:t>С 01.12.2022 г. по 31.12.2023 г. при технологическом присоединении к электрическим сетям ООО «</w:t>
      </w:r>
      <w:r w:rsidR="00742EE3">
        <w:rPr>
          <w:rFonts w:ascii="Times New Roman" w:hAnsi="Times New Roman" w:cs="Times New Roman"/>
          <w:sz w:val="18"/>
          <w:szCs w:val="18"/>
        </w:rPr>
        <w:t>Д</w:t>
      </w:r>
      <w:r w:rsidR="00944CD3" w:rsidRPr="00944CD3">
        <w:rPr>
          <w:rFonts w:ascii="Times New Roman" w:hAnsi="Times New Roman" w:cs="Times New Roman"/>
          <w:sz w:val="18"/>
          <w:szCs w:val="18"/>
        </w:rPr>
        <w:t>ЭСК» размер платы определяется в соответствии с постановлением Агентства по тарифам Приморского края № 66/1 от 28.11.2022 "Об утверждении стандартизированных тарифных ставок и формул платы за технологическое присоединение заявителей к электрическим сетям территориальных сетевых организаций Приморского края"</w:t>
      </w:r>
    </w:p>
  </w:footnote>
  <w:footnote w:id="2">
    <w:p w14:paraId="3955B85B" w14:textId="77777777" w:rsidR="00351E66" w:rsidRDefault="00351E66" w:rsidP="00771DEC">
      <w:pPr>
        <w:pStyle w:val="a4"/>
        <w:jc w:val="both"/>
      </w:pPr>
      <w:r>
        <w:rPr>
          <w:vertAlign w:val="superscript"/>
        </w:rPr>
        <w:footnoteRef/>
      </w:r>
      <w:r>
        <w:t xml:space="preserve"> 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г. № 861.</w:t>
      </w:r>
    </w:p>
  </w:footnote>
  <w:footnote w:id="3">
    <w:p w14:paraId="3EF3F89E" w14:textId="30AA9084" w:rsidR="00B205DD" w:rsidRPr="00AC166D" w:rsidRDefault="00B205DD">
      <w:pPr>
        <w:pStyle w:val="ab"/>
        <w:rPr>
          <w:rFonts w:ascii="Times New Roman" w:hAnsi="Times New Roman" w:cs="Times New Roman"/>
        </w:rPr>
      </w:pPr>
      <w:r w:rsidRPr="00AC166D">
        <w:rPr>
          <w:rStyle w:val="ad"/>
          <w:rFonts w:ascii="Times New Roman" w:hAnsi="Times New Roman" w:cs="Times New Roman"/>
        </w:rPr>
        <w:footnoteRef/>
      </w:r>
      <w:r w:rsidRPr="00AC166D">
        <w:rPr>
          <w:rFonts w:ascii="Times New Roman" w:hAnsi="Times New Roman" w:cs="Times New Roman"/>
        </w:rPr>
        <w:t xml:space="preserve"> Правила технологического функционирования электроэнергетических систем, утвержденные постановлением Правительства Российской Федерации от 13 августа 2018 г.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</w:t>
      </w:r>
    </w:p>
  </w:footnote>
  <w:footnote w:id="4">
    <w:p w14:paraId="2A0E8CE6" w14:textId="0E5C60FE" w:rsidR="00667C74" w:rsidRPr="00D408C2" w:rsidRDefault="00667C74" w:rsidP="00531950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 w:rsidRPr="00D408C2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408C2">
        <w:rPr>
          <w:rFonts w:ascii="Times New Roman" w:hAnsi="Times New Roman" w:cs="Times New Roman"/>
          <w:sz w:val="18"/>
          <w:szCs w:val="18"/>
        </w:rPr>
        <w:t xml:space="preserve"> </w:t>
      </w:r>
      <w:r w:rsidRPr="00531950">
        <w:rPr>
          <w:rFonts w:ascii="Times New Roman" w:hAnsi="Times New Roman" w:cs="Times New Roman"/>
          <w:sz w:val="18"/>
          <w:szCs w:val="18"/>
        </w:rPr>
        <w:t>В случае если технические условия подлежат согласованию с субъектом оперативно-диспетчерского управления выполнение мероприятий по проверке выполнения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31950">
        <w:rPr>
          <w:rFonts w:ascii="Times New Roman" w:hAnsi="Times New Roman" w:cs="Times New Roman"/>
          <w:sz w:val="18"/>
          <w:szCs w:val="18"/>
        </w:rPr>
        <w:t>технических условий происходит с участием субъекта оперативно диспетчерского управления</w:t>
      </w:r>
    </w:p>
  </w:footnote>
  <w:footnote w:id="5">
    <w:p w14:paraId="28207237" w14:textId="06A3681D" w:rsidR="00667C74" w:rsidRPr="00667C74" w:rsidRDefault="00667C74" w:rsidP="00861B5D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 w:rsidRPr="00667C74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667C74">
        <w:rPr>
          <w:rStyle w:val="ad"/>
          <w:rFonts w:ascii="Times New Roman" w:hAnsi="Times New Roman" w:cs="Times New Roman"/>
          <w:sz w:val="18"/>
          <w:szCs w:val="18"/>
        </w:rPr>
        <w:t xml:space="preserve"> </w:t>
      </w:r>
      <w:r w:rsidRPr="00667C74">
        <w:rPr>
          <w:rFonts w:ascii="Times New Roman" w:hAnsi="Times New Roman" w:cs="Times New Roman"/>
          <w:sz w:val="18"/>
          <w:szCs w:val="18"/>
        </w:rPr>
        <w:t xml:space="preserve">В случае если технические условия были согласованы с субъектом оперативно-диспетчерского управления, акт о выполнении технических </w:t>
      </w:r>
      <w:r w:rsidR="000C5A22" w:rsidRPr="00667C74">
        <w:rPr>
          <w:rFonts w:ascii="Times New Roman" w:hAnsi="Times New Roman" w:cs="Times New Roman"/>
          <w:sz w:val="18"/>
          <w:szCs w:val="18"/>
        </w:rPr>
        <w:t>условий,</w:t>
      </w:r>
      <w:r w:rsidRPr="00667C74">
        <w:rPr>
          <w:rFonts w:ascii="Times New Roman" w:hAnsi="Times New Roman" w:cs="Times New Roman"/>
          <w:sz w:val="18"/>
          <w:szCs w:val="18"/>
        </w:rPr>
        <w:t xml:space="preserve"> согласованный с субъектом оперативно-диспетчерского управления</w:t>
      </w:r>
      <w:r w:rsidR="000C5A22">
        <w:rPr>
          <w:rFonts w:ascii="Times New Roman" w:hAnsi="Times New Roman" w:cs="Times New Roman"/>
          <w:sz w:val="18"/>
          <w:szCs w:val="18"/>
        </w:rPr>
        <w:t xml:space="preserve"> выдается</w:t>
      </w:r>
      <w:r w:rsidRPr="00667C74">
        <w:rPr>
          <w:rFonts w:ascii="Times New Roman" w:hAnsi="Times New Roman" w:cs="Times New Roman"/>
          <w:sz w:val="18"/>
          <w:szCs w:val="18"/>
        </w:rPr>
        <w:t xml:space="preserve"> в 3</w:t>
      </w:r>
      <w:r w:rsidR="000C5A22">
        <w:rPr>
          <w:rFonts w:ascii="Times New Roman" w:hAnsi="Times New Roman" w:cs="Times New Roman"/>
          <w:sz w:val="18"/>
          <w:szCs w:val="18"/>
        </w:rPr>
        <w:t>х</w:t>
      </w:r>
      <w:r w:rsidRPr="00667C74">
        <w:rPr>
          <w:rFonts w:ascii="Times New Roman" w:hAnsi="Times New Roman" w:cs="Times New Roman"/>
          <w:sz w:val="18"/>
          <w:szCs w:val="18"/>
        </w:rPr>
        <w:t xml:space="preserve"> экземплярах</w:t>
      </w:r>
      <w:r w:rsidR="000C5A22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5F0739C9" w14:textId="45DDCCE5" w:rsidR="00667C74" w:rsidRPr="00667C74" w:rsidRDefault="00667C74">
      <w:pPr>
        <w:pStyle w:val="ab"/>
        <w:rPr>
          <w:rFonts w:ascii="Times New Roman" w:hAnsi="Times New Roman" w:cs="Times New Roman"/>
          <w:sz w:val="18"/>
          <w:szCs w:val="18"/>
        </w:rPr>
      </w:pPr>
      <w:r w:rsidRPr="00667C74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667C74">
        <w:rPr>
          <w:rFonts w:ascii="Times New Roman" w:hAnsi="Times New Roman" w:cs="Times New Roman"/>
          <w:sz w:val="18"/>
          <w:szCs w:val="18"/>
          <w:vertAlign w:val="superscript"/>
        </w:rPr>
        <w:t xml:space="preserve">  </w:t>
      </w:r>
      <w:r w:rsidRPr="00667C74">
        <w:rPr>
          <w:rFonts w:ascii="Times New Roman" w:hAnsi="Times New Roman" w:cs="Times New Roman"/>
          <w:sz w:val="18"/>
          <w:szCs w:val="18"/>
        </w:rPr>
        <w:t>Основы функционирования розничных рынков электрической энергии, утвержденные Постановлением Правительства РФ от 04.05.2012 № 442</w:t>
      </w:r>
      <w:r w:rsidR="000C5A22">
        <w:rPr>
          <w:rFonts w:ascii="Times New Roman" w:hAnsi="Times New Roman" w:cs="Times New Roman"/>
          <w:sz w:val="18"/>
          <w:szCs w:val="18"/>
        </w:rPr>
        <w:t>.</w:t>
      </w:r>
    </w:p>
  </w:footnote>
  <w:footnote w:id="7">
    <w:p w14:paraId="7EC77028" w14:textId="690A350C" w:rsidR="00667C74" w:rsidRPr="00667C74" w:rsidRDefault="00667C74">
      <w:pPr>
        <w:pStyle w:val="ab"/>
        <w:rPr>
          <w:rFonts w:ascii="Times New Roman" w:hAnsi="Times New Roman" w:cs="Times New Roman"/>
          <w:sz w:val="18"/>
          <w:szCs w:val="18"/>
        </w:rPr>
      </w:pPr>
      <w:r w:rsidRPr="00667C74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667C74">
        <w:rPr>
          <w:rFonts w:ascii="Times New Roman" w:hAnsi="Times New Roman" w:cs="Times New Roman"/>
          <w:sz w:val="18"/>
          <w:szCs w:val="18"/>
        </w:rPr>
        <w:t xml:space="preserve"> В случае если технические условия были согласованы с субъектом оперативно-диспетчерского управления, заявителю направляются замечания субъекта оперативно-диспетчерского управления</w:t>
      </w:r>
      <w:r w:rsidR="000C5A22"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14:paraId="5325E461" w14:textId="47A1EE9E" w:rsidR="00667C74" w:rsidRPr="00667C74" w:rsidRDefault="00667C74" w:rsidP="004353B5">
      <w:pPr>
        <w:pStyle w:val="ab"/>
        <w:rPr>
          <w:rFonts w:ascii="Times New Roman" w:hAnsi="Times New Roman" w:cs="Times New Roman"/>
          <w:sz w:val="18"/>
          <w:szCs w:val="18"/>
        </w:rPr>
      </w:pPr>
      <w:r w:rsidRPr="00667C74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667C74">
        <w:rPr>
          <w:rFonts w:ascii="Times New Roman" w:hAnsi="Times New Roman" w:cs="Times New Roman"/>
          <w:sz w:val="18"/>
          <w:szCs w:val="18"/>
        </w:rPr>
        <w:t xml:space="preserve"> В случае если технические условия были согласованы с субъектом оперативно-диспетчерского управления, заявитель возвращает 2 экземпляра акта о выполнении технических условий, один из которых направляется сетевой организацией субъекту оперативно-диспетчерского управления</w:t>
      </w:r>
      <w:r w:rsidR="000C5A2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B374" w14:textId="77777777" w:rsidR="00C70165" w:rsidRDefault="00C7016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5E6"/>
    <w:multiLevelType w:val="multilevel"/>
    <w:tmpl w:val="D5968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47712"/>
    <w:multiLevelType w:val="multilevel"/>
    <w:tmpl w:val="8B3E4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9B5EB2"/>
    <w:multiLevelType w:val="multilevel"/>
    <w:tmpl w:val="414ED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165"/>
    <w:rsid w:val="00001D2C"/>
    <w:rsid w:val="00031071"/>
    <w:rsid w:val="000342FA"/>
    <w:rsid w:val="00071101"/>
    <w:rsid w:val="00076881"/>
    <w:rsid w:val="00077868"/>
    <w:rsid w:val="00083C4D"/>
    <w:rsid w:val="000852FF"/>
    <w:rsid w:val="000873AB"/>
    <w:rsid w:val="00094BBB"/>
    <w:rsid w:val="000B0FEE"/>
    <w:rsid w:val="000B60A8"/>
    <w:rsid w:val="000C2EDB"/>
    <w:rsid w:val="000C5A22"/>
    <w:rsid w:val="000E182C"/>
    <w:rsid w:val="000F1C5E"/>
    <w:rsid w:val="00105476"/>
    <w:rsid w:val="001122BE"/>
    <w:rsid w:val="00123E11"/>
    <w:rsid w:val="001313E8"/>
    <w:rsid w:val="00133387"/>
    <w:rsid w:val="001351C1"/>
    <w:rsid w:val="00161C24"/>
    <w:rsid w:val="00165A7A"/>
    <w:rsid w:val="001662E5"/>
    <w:rsid w:val="001C368F"/>
    <w:rsid w:val="001C7904"/>
    <w:rsid w:val="001E0F16"/>
    <w:rsid w:val="001F1235"/>
    <w:rsid w:val="00226A0E"/>
    <w:rsid w:val="00236F18"/>
    <w:rsid w:val="00276066"/>
    <w:rsid w:val="002A64A7"/>
    <w:rsid w:val="002D2F93"/>
    <w:rsid w:val="002D3929"/>
    <w:rsid w:val="002D4763"/>
    <w:rsid w:val="002E4B68"/>
    <w:rsid w:val="002E7633"/>
    <w:rsid w:val="002F2382"/>
    <w:rsid w:val="002F6C4C"/>
    <w:rsid w:val="0030079A"/>
    <w:rsid w:val="00315F35"/>
    <w:rsid w:val="00350D4F"/>
    <w:rsid w:val="00350DB7"/>
    <w:rsid w:val="00351E66"/>
    <w:rsid w:val="00352A92"/>
    <w:rsid w:val="0036572D"/>
    <w:rsid w:val="003733C5"/>
    <w:rsid w:val="003909BA"/>
    <w:rsid w:val="00391211"/>
    <w:rsid w:val="003A4D4C"/>
    <w:rsid w:val="003B05D7"/>
    <w:rsid w:val="003D6D98"/>
    <w:rsid w:val="003D7D72"/>
    <w:rsid w:val="003E3542"/>
    <w:rsid w:val="003F6DB0"/>
    <w:rsid w:val="00405441"/>
    <w:rsid w:val="00435259"/>
    <w:rsid w:val="004353B5"/>
    <w:rsid w:val="0043622B"/>
    <w:rsid w:val="00436D7D"/>
    <w:rsid w:val="00442323"/>
    <w:rsid w:val="00455D7A"/>
    <w:rsid w:val="00483BF5"/>
    <w:rsid w:val="00486AB4"/>
    <w:rsid w:val="004A5E2D"/>
    <w:rsid w:val="004A626E"/>
    <w:rsid w:val="004B6D22"/>
    <w:rsid w:val="004C6095"/>
    <w:rsid w:val="004D7F49"/>
    <w:rsid w:val="004E486E"/>
    <w:rsid w:val="0051092B"/>
    <w:rsid w:val="00516977"/>
    <w:rsid w:val="00531950"/>
    <w:rsid w:val="005330A4"/>
    <w:rsid w:val="00542019"/>
    <w:rsid w:val="00560972"/>
    <w:rsid w:val="005619E9"/>
    <w:rsid w:val="00587DF0"/>
    <w:rsid w:val="00590B2D"/>
    <w:rsid w:val="00592F46"/>
    <w:rsid w:val="005A7389"/>
    <w:rsid w:val="005A7517"/>
    <w:rsid w:val="005B0AF1"/>
    <w:rsid w:val="005B320B"/>
    <w:rsid w:val="005B786D"/>
    <w:rsid w:val="005C6CC9"/>
    <w:rsid w:val="005D0058"/>
    <w:rsid w:val="005D21C5"/>
    <w:rsid w:val="005D5B36"/>
    <w:rsid w:val="005D7FE5"/>
    <w:rsid w:val="005E5159"/>
    <w:rsid w:val="005F39A3"/>
    <w:rsid w:val="005F745D"/>
    <w:rsid w:val="00602909"/>
    <w:rsid w:val="0061584B"/>
    <w:rsid w:val="00620545"/>
    <w:rsid w:val="006362C3"/>
    <w:rsid w:val="00667C74"/>
    <w:rsid w:val="00676FB5"/>
    <w:rsid w:val="006877B6"/>
    <w:rsid w:val="006B75FB"/>
    <w:rsid w:val="006C6338"/>
    <w:rsid w:val="006E77FE"/>
    <w:rsid w:val="006F0A22"/>
    <w:rsid w:val="006F0C1C"/>
    <w:rsid w:val="00705ADC"/>
    <w:rsid w:val="00742EE3"/>
    <w:rsid w:val="00756C1D"/>
    <w:rsid w:val="00771DEC"/>
    <w:rsid w:val="00795DA6"/>
    <w:rsid w:val="007961BF"/>
    <w:rsid w:val="007A1EA5"/>
    <w:rsid w:val="00820352"/>
    <w:rsid w:val="00851FF7"/>
    <w:rsid w:val="00856DCB"/>
    <w:rsid w:val="00861B5D"/>
    <w:rsid w:val="00887170"/>
    <w:rsid w:val="008912A8"/>
    <w:rsid w:val="008915B1"/>
    <w:rsid w:val="008C24D7"/>
    <w:rsid w:val="008D04DA"/>
    <w:rsid w:val="008E00CB"/>
    <w:rsid w:val="008F13BB"/>
    <w:rsid w:val="008F1CBD"/>
    <w:rsid w:val="00920C8F"/>
    <w:rsid w:val="009265C6"/>
    <w:rsid w:val="00944CD3"/>
    <w:rsid w:val="00963B94"/>
    <w:rsid w:val="009878D2"/>
    <w:rsid w:val="009A5AC7"/>
    <w:rsid w:val="009B1AED"/>
    <w:rsid w:val="009B4664"/>
    <w:rsid w:val="009B72AF"/>
    <w:rsid w:val="009D4ED1"/>
    <w:rsid w:val="009E1702"/>
    <w:rsid w:val="009E31FE"/>
    <w:rsid w:val="009E3898"/>
    <w:rsid w:val="009F155D"/>
    <w:rsid w:val="009F5E44"/>
    <w:rsid w:val="009F7D15"/>
    <w:rsid w:val="00A039D4"/>
    <w:rsid w:val="00A10585"/>
    <w:rsid w:val="00A17969"/>
    <w:rsid w:val="00A34D9B"/>
    <w:rsid w:val="00A37F4A"/>
    <w:rsid w:val="00A52FD7"/>
    <w:rsid w:val="00A63E7F"/>
    <w:rsid w:val="00A72592"/>
    <w:rsid w:val="00A72C0F"/>
    <w:rsid w:val="00A72D61"/>
    <w:rsid w:val="00A86EAC"/>
    <w:rsid w:val="00AA7B5A"/>
    <w:rsid w:val="00AB2FF2"/>
    <w:rsid w:val="00AB7332"/>
    <w:rsid w:val="00AC166D"/>
    <w:rsid w:val="00AE0EBD"/>
    <w:rsid w:val="00AE558B"/>
    <w:rsid w:val="00AF39D1"/>
    <w:rsid w:val="00AF39D7"/>
    <w:rsid w:val="00B009AA"/>
    <w:rsid w:val="00B0313B"/>
    <w:rsid w:val="00B205DD"/>
    <w:rsid w:val="00B22C5C"/>
    <w:rsid w:val="00B232AB"/>
    <w:rsid w:val="00B377C7"/>
    <w:rsid w:val="00B37E1F"/>
    <w:rsid w:val="00B44F32"/>
    <w:rsid w:val="00B603D4"/>
    <w:rsid w:val="00B6292A"/>
    <w:rsid w:val="00B761F7"/>
    <w:rsid w:val="00B921F3"/>
    <w:rsid w:val="00BD2415"/>
    <w:rsid w:val="00BD247E"/>
    <w:rsid w:val="00BD3C1C"/>
    <w:rsid w:val="00BE6D92"/>
    <w:rsid w:val="00BF2041"/>
    <w:rsid w:val="00BF738D"/>
    <w:rsid w:val="00C07A5F"/>
    <w:rsid w:val="00C33410"/>
    <w:rsid w:val="00C40B61"/>
    <w:rsid w:val="00C43749"/>
    <w:rsid w:val="00C4498A"/>
    <w:rsid w:val="00C67A67"/>
    <w:rsid w:val="00C70165"/>
    <w:rsid w:val="00C84F77"/>
    <w:rsid w:val="00C86D37"/>
    <w:rsid w:val="00CC3159"/>
    <w:rsid w:val="00CC3D1C"/>
    <w:rsid w:val="00D020E0"/>
    <w:rsid w:val="00D31ED3"/>
    <w:rsid w:val="00D354D5"/>
    <w:rsid w:val="00D408C2"/>
    <w:rsid w:val="00D534D2"/>
    <w:rsid w:val="00D53D57"/>
    <w:rsid w:val="00D71443"/>
    <w:rsid w:val="00DA0130"/>
    <w:rsid w:val="00DB2664"/>
    <w:rsid w:val="00DE0DB8"/>
    <w:rsid w:val="00E009E6"/>
    <w:rsid w:val="00E03736"/>
    <w:rsid w:val="00E10A35"/>
    <w:rsid w:val="00E1117A"/>
    <w:rsid w:val="00E21B9C"/>
    <w:rsid w:val="00E30459"/>
    <w:rsid w:val="00E35323"/>
    <w:rsid w:val="00E55A39"/>
    <w:rsid w:val="00E64738"/>
    <w:rsid w:val="00E90F2A"/>
    <w:rsid w:val="00EB5D37"/>
    <w:rsid w:val="00EB7A64"/>
    <w:rsid w:val="00EC16BD"/>
    <w:rsid w:val="00EF0C8C"/>
    <w:rsid w:val="00F1152D"/>
    <w:rsid w:val="00F17C16"/>
    <w:rsid w:val="00F25DEE"/>
    <w:rsid w:val="00F32F0A"/>
    <w:rsid w:val="00F33557"/>
    <w:rsid w:val="00F451AF"/>
    <w:rsid w:val="00F46C43"/>
    <w:rsid w:val="00F513A7"/>
    <w:rsid w:val="00F62BF7"/>
    <w:rsid w:val="00F65890"/>
    <w:rsid w:val="00F86B18"/>
    <w:rsid w:val="00F91962"/>
    <w:rsid w:val="00F94F83"/>
    <w:rsid w:val="00F96883"/>
    <w:rsid w:val="00FB752D"/>
    <w:rsid w:val="00FC4B66"/>
    <w:rsid w:val="00FD1526"/>
    <w:rsid w:val="00F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051A"/>
  <w15:docId w15:val="{6C4B3406-21C8-495B-8261-095E56F0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410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48DD4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EECE1"/>
      <w:sz w:val="22"/>
      <w:szCs w:val="22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b/>
      <w:bCs/>
      <w:color w:val="548DD4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color w:val="EEECE1"/>
      <w:sz w:val="22"/>
      <w:szCs w:val="22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A72C0F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BE6D9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E6D92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E6D92"/>
    <w:rPr>
      <w:vertAlign w:val="superscript"/>
    </w:rPr>
  </w:style>
  <w:style w:type="character" w:styleId="ae">
    <w:name w:val="Hyperlink"/>
    <w:basedOn w:val="a0"/>
    <w:uiPriority w:val="99"/>
    <w:unhideWhenUsed/>
    <w:rsid w:val="00963B9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63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B46A7-3996-4412-8EC6-BA649D2D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11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GospodinovaOM</dc:creator>
  <cp:keywords/>
  <cp:lastModifiedBy>Хижняк Ольга Юрьевна</cp:lastModifiedBy>
  <cp:revision>132</cp:revision>
  <cp:lastPrinted>2022-08-03T01:19:00Z</cp:lastPrinted>
  <dcterms:created xsi:type="dcterms:W3CDTF">2022-06-28T05:20:00Z</dcterms:created>
  <dcterms:modified xsi:type="dcterms:W3CDTF">2023-03-12T23:48:00Z</dcterms:modified>
</cp:coreProperties>
</file>